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B2" w:rsidRDefault="007850B2" w:rsidP="007850B2">
      <w:pPr>
        <w:pStyle w:val="a3"/>
        <w:ind w:left="5109" w:right="144" w:firstLine="3543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1"/>
        </w:rPr>
        <w:t>1</w:t>
      </w:r>
      <w:r>
        <w:t xml:space="preserve"> к целевой программе</w:t>
      </w:r>
      <w:r>
        <w:rPr>
          <w:spacing w:val="-16"/>
        </w:rPr>
        <w:t xml:space="preserve"> </w:t>
      </w:r>
      <w:r>
        <w:t>«Противодействие</w:t>
      </w:r>
      <w:r>
        <w:rPr>
          <w:spacing w:val="-4"/>
        </w:rPr>
        <w:t xml:space="preserve"> </w:t>
      </w:r>
      <w:r>
        <w:t>коррупции на территории 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Шентала муниципального района</w:t>
      </w:r>
      <w:r>
        <w:rPr>
          <w:spacing w:val="-13"/>
        </w:rPr>
        <w:t xml:space="preserve"> </w:t>
      </w:r>
      <w:r>
        <w:t>Шенталинский</w:t>
      </w:r>
    </w:p>
    <w:p w:rsidR="007850B2" w:rsidRDefault="007850B2" w:rsidP="007850B2">
      <w:pPr>
        <w:pStyle w:val="a3"/>
        <w:ind w:left="0" w:right="138"/>
        <w:jc w:val="right"/>
      </w:pPr>
      <w:r>
        <w:t>Самарской области</w:t>
      </w:r>
      <w:r w:rsidR="00183C69">
        <w:t>»</w:t>
      </w:r>
      <w:r>
        <w:t xml:space="preserve"> на 2023-2025</w:t>
      </w:r>
      <w:r>
        <w:rPr>
          <w:spacing w:val="-5"/>
        </w:rPr>
        <w:t xml:space="preserve"> </w:t>
      </w:r>
      <w:r w:rsidR="00183C69">
        <w:t>годы</w:t>
      </w:r>
    </w:p>
    <w:p w:rsidR="007850B2" w:rsidRDefault="007850B2" w:rsidP="007850B2">
      <w:pPr>
        <w:pStyle w:val="a3"/>
        <w:spacing w:before="8"/>
        <w:ind w:left="0"/>
        <w:rPr>
          <w:sz w:val="31"/>
        </w:rPr>
      </w:pPr>
    </w:p>
    <w:p w:rsidR="007850B2" w:rsidRDefault="007850B2" w:rsidP="007850B2">
      <w:pPr>
        <w:pStyle w:val="21"/>
        <w:ind w:left="2889"/>
      </w:pPr>
      <w:r>
        <w:t>ОСНОВНЫЕ ПРОГРАММНЫЕ МЕРОПРИЯТИЯ</w:t>
      </w:r>
    </w:p>
    <w:p w:rsidR="007850B2" w:rsidRDefault="007850B2" w:rsidP="007850B2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084"/>
        <w:gridCol w:w="1277"/>
        <w:gridCol w:w="1700"/>
        <w:gridCol w:w="1469"/>
      </w:tblGrid>
      <w:tr w:rsidR="007850B2" w:rsidTr="0054095F">
        <w:trPr>
          <w:trHeight w:val="1104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70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N п/п</w:t>
            </w:r>
          </w:p>
        </w:tc>
        <w:tc>
          <w:tcPr>
            <w:tcW w:w="5084" w:type="dxa"/>
          </w:tcPr>
          <w:p w:rsidR="007850B2" w:rsidRDefault="007850B2" w:rsidP="0054095F">
            <w:pPr>
              <w:pStyle w:val="TableParagraph"/>
              <w:spacing w:line="270" w:lineRule="exact"/>
              <w:ind w:left="1829" w:right="181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proofErr w:type="spellStart"/>
            <w:r>
              <w:rPr>
                <w:sz w:val="24"/>
              </w:rPr>
              <w:t>исполне</w:t>
            </w:r>
            <w:proofErr w:type="spellEnd"/>
          </w:p>
          <w:p w:rsidR="007850B2" w:rsidRDefault="007850B2" w:rsidP="0054095F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70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1469" w:type="dxa"/>
          </w:tcPr>
          <w:p w:rsidR="007850B2" w:rsidRPr="007850B2" w:rsidRDefault="007850B2" w:rsidP="0054095F">
            <w:pPr>
              <w:pStyle w:val="TableParagraph"/>
              <w:ind w:left="117" w:right="86" w:firstLine="199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 xml:space="preserve">Объемы </w:t>
            </w:r>
            <w:proofErr w:type="spellStart"/>
            <w:r w:rsidRPr="007850B2">
              <w:rPr>
                <w:sz w:val="24"/>
                <w:lang w:val="ru-RU"/>
              </w:rPr>
              <w:t>финансиро</w:t>
            </w:r>
            <w:proofErr w:type="spellEnd"/>
          </w:p>
          <w:p w:rsidR="007850B2" w:rsidRPr="007850B2" w:rsidRDefault="007850B2" w:rsidP="0054095F">
            <w:pPr>
              <w:pStyle w:val="TableParagraph"/>
              <w:ind w:left="117" w:right="86" w:firstLine="199"/>
              <w:rPr>
                <w:sz w:val="24"/>
                <w:lang w:val="ru-RU"/>
              </w:rPr>
            </w:pPr>
            <w:proofErr w:type="spellStart"/>
            <w:r w:rsidRPr="007850B2">
              <w:rPr>
                <w:sz w:val="24"/>
                <w:lang w:val="ru-RU"/>
              </w:rPr>
              <w:t>вания</w:t>
            </w:r>
            <w:proofErr w:type="spellEnd"/>
            <w:r w:rsidRPr="007850B2">
              <w:rPr>
                <w:sz w:val="24"/>
                <w:lang w:val="ru-RU"/>
              </w:rPr>
              <w:t xml:space="preserve"> (</w:t>
            </w:r>
            <w:proofErr w:type="spellStart"/>
            <w:r w:rsidRPr="007850B2">
              <w:rPr>
                <w:sz w:val="24"/>
                <w:lang w:val="ru-RU"/>
              </w:rPr>
              <w:t>тыс</w:t>
            </w:r>
            <w:proofErr w:type="gramStart"/>
            <w:r w:rsidRPr="007850B2">
              <w:rPr>
                <w:sz w:val="24"/>
                <w:lang w:val="ru-RU"/>
              </w:rPr>
              <w:t>.р</w:t>
            </w:r>
            <w:proofErr w:type="gramEnd"/>
            <w:r w:rsidRPr="007850B2">
              <w:rPr>
                <w:sz w:val="24"/>
                <w:lang w:val="ru-RU"/>
              </w:rPr>
              <w:t>уб</w:t>
            </w:r>
            <w:proofErr w:type="spellEnd"/>
            <w:r w:rsidRPr="007850B2">
              <w:rPr>
                <w:sz w:val="24"/>
                <w:lang w:val="ru-RU"/>
              </w:rPr>
              <w:t>.)</w:t>
            </w:r>
          </w:p>
        </w:tc>
      </w:tr>
      <w:tr w:rsidR="007850B2" w:rsidTr="0054095F">
        <w:trPr>
          <w:trHeight w:val="278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4" w:type="dxa"/>
          </w:tcPr>
          <w:p w:rsidR="007850B2" w:rsidRDefault="007850B2" w:rsidP="0054095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850B2" w:rsidTr="0054095F">
        <w:trPr>
          <w:trHeight w:val="275"/>
        </w:trPr>
        <w:tc>
          <w:tcPr>
            <w:tcW w:w="10346" w:type="dxa"/>
            <w:gridSpan w:val="5"/>
          </w:tcPr>
          <w:p w:rsidR="007850B2" w:rsidRPr="007850B2" w:rsidRDefault="007850B2" w:rsidP="007850B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1. Совершенствование нормативно-правового регулирования в сфере противодействия коррупции</w:t>
            </w:r>
          </w:p>
        </w:tc>
      </w:tr>
      <w:tr w:rsidR="007850B2" w:rsidTr="0054095F">
        <w:trPr>
          <w:trHeight w:val="1655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6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ind w:right="215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Разработка и внесение актуальных изменений и дополнений в муниципальные нормативные правовые акты, во исполнение требований и норм действующего федерального законодательства, в том числе в сфере</w:t>
            </w:r>
          </w:p>
          <w:p w:rsidR="007850B2" w:rsidRDefault="007850B2" w:rsidP="005409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противодействия </w:t>
            </w:r>
            <w:proofErr w:type="spellStart"/>
            <w:r>
              <w:rPr>
                <w:sz w:val="24"/>
              </w:rPr>
              <w:t>коррупции</w:t>
            </w:r>
            <w:proofErr w:type="spellEnd"/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68" w:lineRule="exact"/>
              <w:ind w:left="0" w:right="139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54095F">
        <w:trPr>
          <w:trHeight w:val="551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6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084" w:type="dxa"/>
          </w:tcPr>
          <w:p w:rsidR="007850B2" w:rsidRPr="007850B2" w:rsidRDefault="007850B2" w:rsidP="00183C6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Активизация деятельности по</w:t>
            </w:r>
            <w:r w:rsidR="00183C69"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Pr="007850B2">
              <w:rPr>
                <w:sz w:val="24"/>
                <w:lang w:val="ru-RU"/>
              </w:rPr>
              <w:t>противодействию коррупции</w:t>
            </w:r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68" w:lineRule="exact"/>
              <w:ind w:left="96" w:right="8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68" w:lineRule="exact"/>
              <w:ind w:left="0" w:right="139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54095F">
        <w:trPr>
          <w:trHeight w:val="1380"/>
        </w:trPr>
        <w:tc>
          <w:tcPr>
            <w:tcW w:w="816" w:type="dxa"/>
          </w:tcPr>
          <w:p w:rsidR="007850B2" w:rsidRPr="007850B2" w:rsidRDefault="007850B2" w:rsidP="0054095F">
            <w:pPr>
              <w:pStyle w:val="TableParagraph"/>
              <w:spacing w:line="268" w:lineRule="exact"/>
              <w:ind w:left="87" w:right="77"/>
              <w:rPr>
                <w:sz w:val="24"/>
                <w:lang w:val="ru-RU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Активизация взаимодействия с независимыми экспертами, получившими аккредитацию на проведение антикоррупционной экспертизы</w:t>
            </w:r>
          </w:p>
          <w:p w:rsidR="007850B2" w:rsidRPr="007850B2" w:rsidRDefault="007850B2" w:rsidP="0054095F">
            <w:pPr>
              <w:pStyle w:val="TableParagraph"/>
              <w:spacing w:line="270" w:lineRule="atLeast"/>
              <w:ind w:right="350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нормативных правовых актов и их проектов, получению заключений экспертизы</w:t>
            </w:r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68" w:lineRule="exact"/>
              <w:ind w:left="0" w:right="139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54095F">
        <w:trPr>
          <w:trHeight w:val="827"/>
        </w:trPr>
        <w:tc>
          <w:tcPr>
            <w:tcW w:w="10346" w:type="dxa"/>
            <w:gridSpan w:val="5"/>
          </w:tcPr>
          <w:p w:rsidR="007850B2" w:rsidRPr="007850B2" w:rsidRDefault="007850B2" w:rsidP="007850B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2. Развитие и совершенствование комплексной системы противодействия коррупции.</w:t>
            </w:r>
          </w:p>
          <w:p w:rsidR="007850B2" w:rsidRPr="007850B2" w:rsidRDefault="007850B2" w:rsidP="007850B2">
            <w:pPr>
              <w:pStyle w:val="TableParagraph"/>
              <w:spacing w:line="270" w:lineRule="atLeast"/>
              <w:ind w:left="107" w:right="1276"/>
              <w:jc w:val="center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Обеспечение открытости и доступности для населения деятельности органов местного самоуправления сельского поселения Шентала</w:t>
            </w:r>
          </w:p>
        </w:tc>
      </w:tr>
      <w:tr w:rsidR="007850B2" w:rsidTr="0054095F">
        <w:trPr>
          <w:trHeight w:val="275"/>
        </w:trPr>
        <w:tc>
          <w:tcPr>
            <w:tcW w:w="10346" w:type="dxa"/>
            <w:gridSpan w:val="5"/>
          </w:tcPr>
          <w:p w:rsidR="007850B2" w:rsidRDefault="007850B2" w:rsidP="007850B2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политики</w:t>
            </w:r>
            <w:proofErr w:type="spellEnd"/>
          </w:p>
        </w:tc>
      </w:tr>
      <w:tr w:rsidR="007850B2" w:rsidTr="0054095F">
        <w:trPr>
          <w:trHeight w:val="2486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70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ind w:right="5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 xml:space="preserve">Регулярное обновление резерва кадров на замещение вакантных должностей муниципальной службы. При решении вопроса о назначении на руководящие должности </w:t>
            </w:r>
            <w:proofErr w:type="gramStart"/>
            <w:r w:rsidRPr="007850B2">
              <w:rPr>
                <w:sz w:val="24"/>
                <w:lang w:val="ru-RU"/>
              </w:rPr>
              <w:t>учитывать</w:t>
            </w:r>
            <w:proofErr w:type="gramEnd"/>
            <w:r w:rsidRPr="007850B2">
              <w:rPr>
                <w:sz w:val="24"/>
                <w:lang w:val="ru-RU"/>
              </w:rPr>
              <w:t xml:space="preserve"> прежде всего тех лиц, которые находились в кадровом резерве на выдвижение и положительно себя зарекомендовали при</w:t>
            </w:r>
          </w:p>
          <w:p w:rsidR="007850B2" w:rsidRPr="007850B2" w:rsidRDefault="007850B2" w:rsidP="0054095F">
            <w:pPr>
              <w:pStyle w:val="TableParagraph"/>
              <w:spacing w:line="270" w:lineRule="atLeast"/>
              <w:ind w:right="328"/>
              <w:rPr>
                <w:sz w:val="24"/>
                <w:lang w:val="ru-RU"/>
              </w:rPr>
            </w:pPr>
            <w:proofErr w:type="gramStart"/>
            <w:r w:rsidRPr="007850B2">
              <w:rPr>
                <w:sz w:val="24"/>
                <w:lang w:val="ru-RU"/>
              </w:rPr>
              <w:t>выполнении</w:t>
            </w:r>
            <w:proofErr w:type="gramEnd"/>
            <w:r w:rsidRPr="007850B2">
              <w:rPr>
                <w:sz w:val="24"/>
                <w:lang w:val="ru-RU"/>
              </w:rPr>
              <w:t xml:space="preserve"> различных поручений, заданий, проявили свои организаторские способности</w:t>
            </w:r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70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70" w:lineRule="exact"/>
              <w:ind w:left="0" w:right="139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54095F">
        <w:trPr>
          <w:trHeight w:val="1932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6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 xml:space="preserve">Обеспечение соблюдения муниципальными служащими общих принципов служебного поведения, утвержденных Указом Президента Российской Федерации от 12.08.2002 </w:t>
            </w:r>
            <w:r>
              <w:rPr>
                <w:sz w:val="24"/>
              </w:rPr>
              <w:t>N</w:t>
            </w:r>
            <w:r w:rsidRPr="007850B2">
              <w:rPr>
                <w:sz w:val="24"/>
                <w:lang w:val="ru-RU"/>
              </w:rPr>
              <w:t xml:space="preserve"> 885</w:t>
            </w:r>
          </w:p>
          <w:p w:rsidR="007850B2" w:rsidRPr="007850B2" w:rsidRDefault="007850B2" w:rsidP="0054095F">
            <w:pPr>
              <w:pStyle w:val="TableParagraph"/>
              <w:spacing w:line="276" w:lineRule="exact"/>
              <w:ind w:right="789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«Об утверждении общих принципов служебного поведения государственных служащих»</w:t>
            </w:r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68" w:lineRule="exact"/>
              <w:ind w:left="0" w:right="139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54095F">
        <w:trPr>
          <w:trHeight w:val="827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6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ind w:right="215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Проведение с соблюдением требований законодательства о муниципальной службе</w:t>
            </w:r>
          </w:p>
          <w:p w:rsidR="007850B2" w:rsidRDefault="007850B2" w:rsidP="0054095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достоверности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полноты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68" w:lineRule="exact"/>
              <w:ind w:left="0" w:right="139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850B2" w:rsidRDefault="007850B2" w:rsidP="007850B2">
      <w:pPr>
        <w:rPr>
          <w:sz w:val="24"/>
        </w:rPr>
        <w:sectPr w:rsidR="007850B2">
          <w:pgSz w:w="11910" w:h="16840"/>
          <w:pgMar w:top="1040" w:right="420" w:bottom="280" w:left="920" w:header="751" w:footer="0" w:gutter="0"/>
          <w:cols w:space="720"/>
        </w:sectPr>
      </w:pPr>
    </w:p>
    <w:p w:rsidR="007850B2" w:rsidRDefault="007850B2" w:rsidP="007850B2">
      <w:pPr>
        <w:pStyle w:val="a3"/>
        <w:spacing w:before="8" w:after="1"/>
        <w:ind w:left="0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084"/>
        <w:gridCol w:w="1277"/>
        <w:gridCol w:w="1700"/>
        <w:gridCol w:w="1469"/>
      </w:tblGrid>
      <w:tr w:rsidR="007850B2" w:rsidTr="0054095F">
        <w:trPr>
          <w:trHeight w:val="3312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ind w:right="377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представляемых всеми муниципальными служащими, а также лицами, замещающими муниципальные должности сведений о</w:t>
            </w:r>
          </w:p>
          <w:p w:rsidR="007850B2" w:rsidRPr="007850B2" w:rsidRDefault="007850B2" w:rsidP="0054095F">
            <w:pPr>
              <w:pStyle w:val="TableParagraph"/>
              <w:ind w:right="207"/>
              <w:rPr>
                <w:sz w:val="24"/>
                <w:lang w:val="ru-RU"/>
              </w:rPr>
            </w:pPr>
            <w:proofErr w:type="gramStart"/>
            <w:r w:rsidRPr="007850B2">
              <w:rPr>
                <w:sz w:val="24"/>
                <w:lang w:val="ru-RU"/>
              </w:rPr>
              <w:t>доходах</w:t>
            </w:r>
            <w:proofErr w:type="gramEnd"/>
            <w:r w:rsidRPr="007850B2">
              <w:rPr>
                <w:sz w:val="24"/>
                <w:lang w:val="ru-RU"/>
              </w:rPr>
              <w:t xml:space="preserve">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</w:t>
            </w:r>
          </w:p>
          <w:p w:rsidR="007850B2" w:rsidRPr="007850B2" w:rsidRDefault="007850B2" w:rsidP="0054095F">
            <w:pPr>
              <w:pStyle w:val="TableParagraph"/>
              <w:spacing w:line="274" w:lineRule="exact"/>
              <w:ind w:right="777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служащих и урегулированию конфликта интересов</w:t>
            </w:r>
          </w:p>
        </w:tc>
        <w:tc>
          <w:tcPr>
            <w:tcW w:w="1277" w:type="dxa"/>
          </w:tcPr>
          <w:p w:rsidR="007850B2" w:rsidRPr="007850B2" w:rsidRDefault="007850B2" w:rsidP="005409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7850B2" w:rsidRPr="007850B2" w:rsidRDefault="007850B2" w:rsidP="005409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69" w:type="dxa"/>
          </w:tcPr>
          <w:p w:rsidR="007850B2" w:rsidRPr="007850B2" w:rsidRDefault="007850B2" w:rsidP="005409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7850B2" w:rsidTr="0054095F">
        <w:trPr>
          <w:trHeight w:val="2762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70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ind w:right="417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 xml:space="preserve">Проведение проверок соблюдения муниципальными служащими ограничений, запретов и требований к </w:t>
            </w:r>
            <w:proofErr w:type="gramStart"/>
            <w:r w:rsidRPr="007850B2">
              <w:rPr>
                <w:sz w:val="24"/>
                <w:lang w:val="ru-RU"/>
              </w:rPr>
              <w:t>служебному</w:t>
            </w:r>
            <w:proofErr w:type="gramEnd"/>
          </w:p>
          <w:p w:rsidR="007850B2" w:rsidRPr="007850B2" w:rsidRDefault="007850B2" w:rsidP="0054095F">
            <w:pPr>
              <w:pStyle w:val="TableParagraph"/>
              <w:spacing w:line="270" w:lineRule="atLeast"/>
              <w:ind w:right="213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 xml:space="preserve">поведению, </w:t>
            </w:r>
            <w:proofErr w:type="gramStart"/>
            <w:r w:rsidRPr="007850B2">
              <w:rPr>
                <w:sz w:val="24"/>
                <w:lang w:val="ru-RU"/>
              </w:rPr>
              <w:t>предусмотренных</w:t>
            </w:r>
            <w:proofErr w:type="gramEnd"/>
            <w:r w:rsidRPr="007850B2">
              <w:rPr>
                <w:sz w:val="24"/>
                <w:lang w:val="ru-RU"/>
              </w:rPr>
              <w:t xml:space="preserve">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70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54095F">
        <w:trPr>
          <w:trHeight w:val="3036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6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ind w:right="207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(работодателя)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</w:t>
            </w:r>
          </w:p>
          <w:p w:rsidR="007850B2" w:rsidRDefault="007850B2" w:rsidP="0054095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интересов</w:t>
            </w:r>
            <w:proofErr w:type="spellEnd"/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54095F">
        <w:trPr>
          <w:trHeight w:val="2760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6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Проведение в порядке,</w:t>
            </w:r>
            <w:r w:rsidRPr="007850B2">
              <w:rPr>
                <w:spacing w:val="-12"/>
                <w:sz w:val="24"/>
                <w:lang w:val="ru-RU"/>
              </w:rPr>
              <w:t xml:space="preserve"> </w:t>
            </w:r>
            <w:r w:rsidRPr="007850B2">
              <w:rPr>
                <w:sz w:val="24"/>
                <w:lang w:val="ru-RU"/>
              </w:rPr>
              <w:t>определенном</w:t>
            </w:r>
          </w:p>
          <w:p w:rsidR="007850B2" w:rsidRPr="007850B2" w:rsidRDefault="007850B2" w:rsidP="0054095F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представителем нанимателя (работодателя), проверок сведений о фактах обращения в целях склонения муниципального служащего к совершению коррупционных</w:t>
            </w:r>
            <w:r w:rsidRPr="007850B2">
              <w:rPr>
                <w:spacing w:val="-17"/>
                <w:sz w:val="24"/>
                <w:lang w:val="ru-RU"/>
              </w:rPr>
              <w:t xml:space="preserve"> </w:t>
            </w:r>
            <w:r w:rsidRPr="007850B2">
              <w:rPr>
                <w:sz w:val="24"/>
                <w:lang w:val="ru-RU"/>
              </w:rPr>
              <w:t>правонарушений. Рассмотрение выявленных фактов нарушений на заседаниях комиссии по соблюдению требований к служебному</w:t>
            </w:r>
            <w:r w:rsidRPr="007850B2">
              <w:rPr>
                <w:spacing w:val="-7"/>
                <w:sz w:val="24"/>
                <w:lang w:val="ru-RU"/>
              </w:rPr>
              <w:t xml:space="preserve"> </w:t>
            </w:r>
            <w:r w:rsidRPr="007850B2">
              <w:rPr>
                <w:sz w:val="24"/>
                <w:lang w:val="ru-RU"/>
              </w:rPr>
              <w:t>поведению</w:t>
            </w:r>
          </w:p>
          <w:p w:rsidR="007850B2" w:rsidRPr="007850B2" w:rsidRDefault="007850B2" w:rsidP="0054095F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муниципальных служащих и урегулированию конфликта интересов</w:t>
            </w:r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54095F">
        <w:trPr>
          <w:trHeight w:val="1932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6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2.1.7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ind w:right="425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Размещение в соответствии с требованиями действующего законодательства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</w:t>
            </w:r>
          </w:p>
          <w:p w:rsidR="007850B2" w:rsidRDefault="007850B2" w:rsidP="0054095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коррупции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54095F">
        <w:trPr>
          <w:trHeight w:val="551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6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2.1.8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Размещение в соответствии с требованиями</w:t>
            </w:r>
          </w:p>
          <w:p w:rsidR="007850B2" w:rsidRPr="007850B2" w:rsidRDefault="007850B2" w:rsidP="0054095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 xml:space="preserve">действующего законодательства </w:t>
            </w:r>
            <w:proofErr w:type="gramStart"/>
            <w:r w:rsidRPr="007850B2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spacing w:line="264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850B2" w:rsidRDefault="007850B2" w:rsidP="007850B2">
      <w:pPr>
        <w:rPr>
          <w:sz w:val="24"/>
        </w:rPr>
        <w:sectPr w:rsidR="007850B2">
          <w:pgSz w:w="11910" w:h="16840"/>
          <w:pgMar w:top="1040" w:right="420" w:bottom="280" w:left="920" w:header="751" w:footer="0" w:gutter="0"/>
          <w:cols w:space="720"/>
        </w:sectPr>
      </w:pPr>
    </w:p>
    <w:p w:rsidR="007850B2" w:rsidRDefault="007850B2" w:rsidP="007850B2">
      <w:pPr>
        <w:pStyle w:val="a3"/>
        <w:spacing w:before="8" w:after="1"/>
        <w:ind w:left="0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084"/>
        <w:gridCol w:w="1277"/>
        <w:gridCol w:w="1700"/>
        <w:gridCol w:w="1469"/>
      </w:tblGrid>
      <w:tr w:rsidR="007850B2" w:rsidTr="00183C69">
        <w:trPr>
          <w:trHeight w:val="1674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4" w:type="dxa"/>
          </w:tcPr>
          <w:p w:rsidR="007850B2" w:rsidRPr="007850B2" w:rsidRDefault="007850B2" w:rsidP="00183C69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 xml:space="preserve">официальном </w:t>
            </w:r>
            <w:proofErr w:type="gramStart"/>
            <w:r w:rsidRPr="007850B2">
              <w:rPr>
                <w:sz w:val="24"/>
                <w:lang w:val="ru-RU"/>
              </w:rPr>
              <w:t>сайте</w:t>
            </w:r>
            <w:proofErr w:type="gramEnd"/>
            <w:r w:rsidRPr="007850B2">
              <w:rPr>
                <w:sz w:val="24"/>
                <w:lang w:val="ru-RU"/>
              </w:rPr>
              <w:t xml:space="preserve"> администрации сельского поселения Шентала информации об итогах деятельности комиссии по соблюдению требований к служебному поведению муниципальных служащих и урегулированию конфликта интересов за отчетн</w:t>
            </w:r>
            <w:r>
              <w:rPr>
                <w:sz w:val="24"/>
                <w:lang w:val="ru-RU"/>
              </w:rPr>
              <w:t>ый период</w:t>
            </w:r>
          </w:p>
        </w:tc>
        <w:tc>
          <w:tcPr>
            <w:tcW w:w="1277" w:type="dxa"/>
          </w:tcPr>
          <w:p w:rsidR="007850B2" w:rsidRPr="007850B2" w:rsidRDefault="007850B2" w:rsidP="005409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0" w:type="dxa"/>
          </w:tcPr>
          <w:p w:rsidR="007850B2" w:rsidRPr="007850B2" w:rsidRDefault="007850B2" w:rsidP="005409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69" w:type="dxa"/>
          </w:tcPr>
          <w:p w:rsidR="007850B2" w:rsidRPr="007850B2" w:rsidRDefault="007850B2" w:rsidP="005409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7850B2" w:rsidTr="0054095F">
        <w:trPr>
          <w:trHeight w:val="2208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68" w:lineRule="exact"/>
              <w:ind w:left="87" w:right="195"/>
              <w:rPr>
                <w:sz w:val="24"/>
              </w:rPr>
            </w:pPr>
            <w:r>
              <w:rPr>
                <w:sz w:val="24"/>
              </w:rPr>
              <w:t>2.1.9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ind w:right="215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</w:t>
            </w:r>
          </w:p>
          <w:p w:rsidR="007850B2" w:rsidRPr="007850B2" w:rsidRDefault="007850B2" w:rsidP="0054095F">
            <w:pPr>
              <w:pStyle w:val="TableParagraph"/>
              <w:spacing w:line="270" w:lineRule="atLeast"/>
              <w:ind w:right="212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уведомлять об обращениях в целях склонения к совершению коррупционных</w:t>
            </w:r>
            <w:r>
              <w:rPr>
                <w:sz w:val="24"/>
                <w:lang w:val="ru-RU"/>
              </w:rPr>
              <w:t xml:space="preserve"> правонарушений</w:t>
            </w:r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54095F">
        <w:trPr>
          <w:trHeight w:val="2484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6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2.1.10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ind w:right="180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 xml:space="preserve">Осуществление </w:t>
            </w:r>
            <w:proofErr w:type="gramStart"/>
            <w:r w:rsidRPr="007850B2">
              <w:rPr>
                <w:sz w:val="24"/>
                <w:lang w:val="ru-RU"/>
              </w:rPr>
              <w:t>контроля за</w:t>
            </w:r>
            <w:proofErr w:type="gramEnd"/>
            <w:r w:rsidRPr="007850B2">
              <w:rPr>
                <w:sz w:val="24"/>
                <w:lang w:val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</w:t>
            </w:r>
          </w:p>
          <w:p w:rsidR="007850B2" w:rsidRDefault="007850B2" w:rsidP="0054095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несоблюдения</w:t>
            </w:r>
            <w:proofErr w:type="spellEnd"/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54095F">
        <w:trPr>
          <w:trHeight w:val="2759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6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2.1.11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ind w:right="84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Принятие мер по повышению кадровой работы в части, касающейся ведения личных дел лиц, замещающих муниципальные должности и</w:t>
            </w:r>
          </w:p>
          <w:p w:rsidR="007850B2" w:rsidRPr="007850B2" w:rsidRDefault="007850B2" w:rsidP="0054095F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 xml:space="preserve">должности муниципальной службы, в том числе </w:t>
            </w:r>
            <w:proofErr w:type="gramStart"/>
            <w:r w:rsidRPr="007850B2">
              <w:rPr>
                <w:sz w:val="24"/>
                <w:lang w:val="ru-RU"/>
              </w:rPr>
              <w:t>контроля за</w:t>
            </w:r>
            <w:proofErr w:type="gramEnd"/>
            <w:r w:rsidRPr="007850B2">
              <w:rPr>
                <w:sz w:val="24"/>
                <w:lang w:val="ru-RU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</w:t>
            </w:r>
          </w:p>
          <w:p w:rsidR="007850B2" w:rsidRDefault="007850B2" w:rsidP="0054095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интересов</w:t>
            </w:r>
            <w:proofErr w:type="spellEnd"/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68" w:lineRule="exact"/>
              <w:ind w:left="96" w:right="8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54095F">
        <w:trPr>
          <w:trHeight w:val="276"/>
        </w:trPr>
        <w:tc>
          <w:tcPr>
            <w:tcW w:w="10346" w:type="dxa"/>
            <w:gridSpan w:val="5"/>
          </w:tcPr>
          <w:p w:rsidR="007850B2" w:rsidRDefault="007850B2" w:rsidP="0054095F">
            <w:pPr>
              <w:pStyle w:val="TableParagraph"/>
              <w:spacing w:line="256" w:lineRule="exact"/>
              <w:ind w:left="2493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Антикоррупционная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пропаганда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7850B2" w:rsidTr="00183C69">
        <w:trPr>
          <w:trHeight w:val="1302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6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 xml:space="preserve">Публикация материалов в печатных изданиях и в электронных средствах </w:t>
            </w:r>
            <w:proofErr w:type="gramStart"/>
            <w:r w:rsidRPr="007850B2">
              <w:rPr>
                <w:sz w:val="24"/>
                <w:lang w:val="ru-RU"/>
              </w:rPr>
              <w:t>массовой</w:t>
            </w:r>
            <w:proofErr w:type="gramEnd"/>
          </w:p>
          <w:p w:rsidR="007850B2" w:rsidRPr="007850B2" w:rsidRDefault="007850B2" w:rsidP="0054095F">
            <w:pPr>
              <w:pStyle w:val="TableParagraph"/>
              <w:spacing w:line="270" w:lineRule="atLeast"/>
              <w:ind w:right="497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информации по вопросам противодействия коррупции в сельском поселении Шентала о ходе исполнения Программы</w:t>
            </w:r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54095F">
        <w:trPr>
          <w:trHeight w:val="1379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67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ind w:right="430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Обеспечение системы прозрачности при принятии решений по кадровым вопросам с использованием возможностей,</w:t>
            </w:r>
          </w:p>
          <w:p w:rsidR="007850B2" w:rsidRDefault="007850B2" w:rsidP="0054095F">
            <w:pPr>
              <w:pStyle w:val="TableParagraph"/>
              <w:spacing w:line="270" w:lineRule="atLeast"/>
              <w:ind w:right="9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67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54095F">
        <w:trPr>
          <w:trHeight w:val="1103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68" w:lineRule="exact"/>
              <w:ind w:left="87" w:right="195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5084" w:type="dxa"/>
          </w:tcPr>
          <w:p w:rsidR="007850B2" w:rsidRPr="007850B2" w:rsidRDefault="007850B2" w:rsidP="0054095F">
            <w:pPr>
              <w:pStyle w:val="TableParagraph"/>
              <w:ind w:right="215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Обеспечение ежегодного повышения квалификации муниципальных служащих, в должностные обязанности которых входит</w:t>
            </w:r>
          </w:p>
          <w:p w:rsidR="007850B2" w:rsidRDefault="007850B2" w:rsidP="0054095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противодействии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коррупции</w:t>
            </w:r>
            <w:proofErr w:type="spellEnd"/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54095F">
        <w:trPr>
          <w:trHeight w:val="277"/>
        </w:trPr>
        <w:tc>
          <w:tcPr>
            <w:tcW w:w="816" w:type="dxa"/>
          </w:tcPr>
          <w:p w:rsidR="007850B2" w:rsidRDefault="007850B2" w:rsidP="0054095F">
            <w:pPr>
              <w:pStyle w:val="TableParagraph"/>
              <w:spacing w:line="258" w:lineRule="exact"/>
              <w:ind w:left="87" w:right="195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5084" w:type="dxa"/>
          </w:tcPr>
          <w:p w:rsidR="007850B2" w:rsidRDefault="007850B2" w:rsidP="0054095F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муниципальных</w:t>
            </w:r>
            <w:proofErr w:type="spellEnd"/>
          </w:p>
        </w:tc>
        <w:tc>
          <w:tcPr>
            <w:tcW w:w="1277" w:type="dxa"/>
          </w:tcPr>
          <w:p w:rsidR="007850B2" w:rsidRDefault="007850B2" w:rsidP="0054095F">
            <w:pPr>
              <w:pStyle w:val="TableParagraph"/>
              <w:spacing w:line="25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1700" w:type="dxa"/>
          </w:tcPr>
          <w:p w:rsidR="007850B2" w:rsidRDefault="007850B2" w:rsidP="005409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69" w:type="dxa"/>
          </w:tcPr>
          <w:p w:rsidR="007850B2" w:rsidRDefault="007850B2" w:rsidP="0054095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850B2" w:rsidRDefault="007850B2" w:rsidP="007850B2">
      <w:pPr>
        <w:rPr>
          <w:sz w:val="20"/>
        </w:rPr>
        <w:sectPr w:rsidR="007850B2">
          <w:pgSz w:w="11910" w:h="16840"/>
          <w:pgMar w:top="1040" w:right="420" w:bottom="280" w:left="920" w:header="751" w:footer="0" w:gutter="0"/>
          <w:cols w:space="720"/>
        </w:sectPr>
      </w:pPr>
    </w:p>
    <w:p w:rsidR="007850B2" w:rsidRDefault="007850B2" w:rsidP="007850B2">
      <w:pPr>
        <w:pStyle w:val="a3"/>
        <w:spacing w:before="8" w:after="1"/>
        <w:ind w:left="0"/>
        <w:rPr>
          <w:sz w:val="13"/>
        </w:rPr>
      </w:pP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276"/>
        <w:gridCol w:w="1701"/>
        <w:gridCol w:w="1417"/>
      </w:tblGrid>
      <w:tr w:rsidR="007850B2" w:rsidTr="007850B2">
        <w:trPr>
          <w:trHeight w:val="1934"/>
        </w:trPr>
        <w:tc>
          <w:tcPr>
            <w:tcW w:w="851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7850B2" w:rsidRPr="007850B2" w:rsidRDefault="007850B2" w:rsidP="0054095F">
            <w:pPr>
              <w:pStyle w:val="TableParagraph"/>
              <w:ind w:right="861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служащих, впервые поступивших на муниципальную службу для замещения должностей, включенных в перечни,</w:t>
            </w:r>
          </w:p>
          <w:p w:rsidR="007850B2" w:rsidRPr="007850B2" w:rsidRDefault="007850B2" w:rsidP="0054095F">
            <w:pPr>
              <w:pStyle w:val="TableParagraph"/>
              <w:spacing w:line="270" w:lineRule="atLeast"/>
              <w:ind w:right="586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276" w:type="dxa"/>
          </w:tcPr>
          <w:p w:rsidR="007850B2" w:rsidRDefault="007850B2" w:rsidP="0054095F">
            <w:pPr>
              <w:pStyle w:val="TableParagraph"/>
              <w:spacing w:line="270" w:lineRule="exact"/>
              <w:ind w:left="386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1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7850B2">
        <w:trPr>
          <w:trHeight w:val="275"/>
        </w:trPr>
        <w:tc>
          <w:tcPr>
            <w:tcW w:w="10348" w:type="dxa"/>
            <w:gridSpan w:val="5"/>
          </w:tcPr>
          <w:p w:rsidR="007850B2" w:rsidRPr="007850B2" w:rsidRDefault="007850B2" w:rsidP="007850B2">
            <w:pPr>
              <w:pStyle w:val="TableParagraph"/>
              <w:spacing w:line="256" w:lineRule="exact"/>
              <w:ind w:left="235"/>
              <w:jc w:val="center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 xml:space="preserve">2.3. </w:t>
            </w:r>
            <w:proofErr w:type="gramStart"/>
            <w:r w:rsidRPr="007850B2">
              <w:rPr>
                <w:sz w:val="24"/>
                <w:lang w:val="ru-RU"/>
              </w:rPr>
              <w:t>Организационные-управленческие</w:t>
            </w:r>
            <w:proofErr w:type="gramEnd"/>
            <w:r w:rsidRPr="007850B2">
              <w:rPr>
                <w:sz w:val="24"/>
                <w:lang w:val="ru-RU"/>
              </w:rPr>
              <w:t xml:space="preserve"> меры по обеспечению антикоррупционной деятельности</w:t>
            </w:r>
          </w:p>
        </w:tc>
      </w:tr>
      <w:tr w:rsidR="007850B2" w:rsidTr="007850B2">
        <w:trPr>
          <w:trHeight w:val="2760"/>
        </w:trPr>
        <w:tc>
          <w:tcPr>
            <w:tcW w:w="851" w:type="dxa"/>
          </w:tcPr>
          <w:p w:rsidR="007850B2" w:rsidRDefault="007850B2" w:rsidP="007850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5103" w:type="dxa"/>
          </w:tcPr>
          <w:p w:rsidR="007850B2" w:rsidRPr="007850B2" w:rsidRDefault="007850B2" w:rsidP="0054095F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Организация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 исполнения)</w:t>
            </w:r>
          </w:p>
          <w:p w:rsidR="007850B2" w:rsidRPr="007850B2" w:rsidRDefault="007850B2" w:rsidP="0054095F">
            <w:pPr>
              <w:pStyle w:val="TableParagraph"/>
              <w:spacing w:line="270" w:lineRule="atLeast"/>
              <w:ind w:right="865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 xml:space="preserve">должностных полномочий, </w:t>
            </w:r>
            <w:proofErr w:type="gramStart"/>
            <w:r w:rsidRPr="007850B2">
              <w:rPr>
                <w:sz w:val="24"/>
                <w:lang w:val="ru-RU"/>
              </w:rPr>
              <w:t>нарушении</w:t>
            </w:r>
            <w:proofErr w:type="gramEnd"/>
            <w:r w:rsidRPr="007850B2">
              <w:rPr>
                <w:sz w:val="24"/>
                <w:lang w:val="ru-RU"/>
              </w:rPr>
              <w:t xml:space="preserve"> ограничений и запретов, налагаемых на муниципальных служащих</w:t>
            </w:r>
          </w:p>
        </w:tc>
        <w:tc>
          <w:tcPr>
            <w:tcW w:w="1276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1" w:type="dxa"/>
          </w:tcPr>
          <w:p w:rsidR="007850B2" w:rsidRDefault="007850B2" w:rsidP="005409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17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7850B2">
        <w:trPr>
          <w:trHeight w:val="551"/>
        </w:trPr>
        <w:tc>
          <w:tcPr>
            <w:tcW w:w="851" w:type="dxa"/>
          </w:tcPr>
          <w:p w:rsidR="007850B2" w:rsidRDefault="007850B2" w:rsidP="007850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5103" w:type="dxa"/>
          </w:tcPr>
          <w:p w:rsidR="007850B2" w:rsidRPr="007850B2" w:rsidRDefault="007850B2" w:rsidP="0054095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Обеспечить неукоснительное соблюдение</w:t>
            </w:r>
          </w:p>
          <w:p w:rsidR="007850B2" w:rsidRPr="007850B2" w:rsidRDefault="007850B2" w:rsidP="0054095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правил приема граждан</w:t>
            </w:r>
          </w:p>
        </w:tc>
        <w:tc>
          <w:tcPr>
            <w:tcW w:w="1276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spacing w:line="264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1" w:type="dxa"/>
          </w:tcPr>
          <w:p w:rsidR="007850B2" w:rsidRDefault="007850B2" w:rsidP="005409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17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7850B2">
        <w:trPr>
          <w:trHeight w:val="1103"/>
        </w:trPr>
        <w:tc>
          <w:tcPr>
            <w:tcW w:w="851" w:type="dxa"/>
          </w:tcPr>
          <w:p w:rsidR="007850B2" w:rsidRDefault="007850B2" w:rsidP="005409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5103" w:type="dxa"/>
          </w:tcPr>
          <w:p w:rsidR="007850B2" w:rsidRPr="007850B2" w:rsidRDefault="007850B2" w:rsidP="0054095F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 xml:space="preserve">Контроль за расходами и </w:t>
            </w:r>
            <w:proofErr w:type="gramStart"/>
            <w:r w:rsidRPr="007850B2">
              <w:rPr>
                <w:sz w:val="24"/>
                <w:lang w:val="ru-RU"/>
              </w:rPr>
              <w:t>обращении</w:t>
            </w:r>
            <w:proofErr w:type="gramEnd"/>
            <w:r w:rsidRPr="007850B2">
              <w:rPr>
                <w:sz w:val="24"/>
                <w:lang w:val="ru-RU"/>
              </w:rPr>
              <w:t xml:space="preserve"> я в доход государства имущества, в отношении которого не представлено сведений, подтверждающих</w:t>
            </w:r>
          </w:p>
          <w:p w:rsidR="007850B2" w:rsidRPr="007850B2" w:rsidRDefault="007850B2" w:rsidP="0054095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 xml:space="preserve">его </w:t>
            </w:r>
            <w:r>
              <w:rPr>
                <w:sz w:val="24"/>
                <w:lang w:val="ru-RU"/>
              </w:rPr>
              <w:t>приобретение на законные доходы</w:t>
            </w:r>
          </w:p>
        </w:tc>
        <w:tc>
          <w:tcPr>
            <w:tcW w:w="1276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1" w:type="dxa"/>
          </w:tcPr>
          <w:p w:rsidR="007850B2" w:rsidRDefault="007850B2" w:rsidP="005409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17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7850B2">
        <w:trPr>
          <w:trHeight w:val="1931"/>
        </w:trPr>
        <w:tc>
          <w:tcPr>
            <w:tcW w:w="851" w:type="dxa"/>
          </w:tcPr>
          <w:p w:rsidR="007850B2" w:rsidRDefault="007850B2" w:rsidP="005409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5103" w:type="dxa"/>
          </w:tcPr>
          <w:p w:rsidR="007850B2" w:rsidRPr="007850B2" w:rsidRDefault="007850B2" w:rsidP="0054095F">
            <w:pPr>
              <w:pStyle w:val="TableParagraph"/>
              <w:ind w:right="543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Предупреждение и пресечение незаконной передачи должностному лицу заказчика</w:t>
            </w:r>
          </w:p>
          <w:p w:rsidR="007850B2" w:rsidRPr="007850B2" w:rsidRDefault="007850B2" w:rsidP="0054095F">
            <w:pPr>
              <w:pStyle w:val="TableParagraph"/>
              <w:ind w:right="248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 xml:space="preserve">денежных средств, получаемых поставщиком (подрядчиком, исполнителем) в связи с исполнением муниципального контракта, </w:t>
            </w:r>
            <w:proofErr w:type="gramStart"/>
            <w:r w:rsidRPr="007850B2">
              <w:rPr>
                <w:sz w:val="24"/>
                <w:lang w:val="ru-RU"/>
              </w:rPr>
              <w:t>за</w:t>
            </w:r>
            <w:proofErr w:type="gramEnd"/>
          </w:p>
          <w:p w:rsidR="007850B2" w:rsidRPr="007850B2" w:rsidRDefault="007850B2" w:rsidP="0054095F">
            <w:pPr>
              <w:pStyle w:val="TableParagraph"/>
              <w:spacing w:line="270" w:lineRule="atLeast"/>
              <w:ind w:right="453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«предоставление» пр</w:t>
            </w:r>
            <w:r>
              <w:rPr>
                <w:sz w:val="24"/>
                <w:lang w:val="ru-RU"/>
              </w:rPr>
              <w:t>ава заключения такого контракта</w:t>
            </w:r>
          </w:p>
        </w:tc>
        <w:tc>
          <w:tcPr>
            <w:tcW w:w="1276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1" w:type="dxa"/>
          </w:tcPr>
          <w:p w:rsidR="007850B2" w:rsidRDefault="007850B2" w:rsidP="005409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17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7850B2">
        <w:trPr>
          <w:trHeight w:val="1656"/>
        </w:trPr>
        <w:tc>
          <w:tcPr>
            <w:tcW w:w="851" w:type="dxa"/>
          </w:tcPr>
          <w:p w:rsidR="007850B2" w:rsidRDefault="007850B2" w:rsidP="005409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5103" w:type="dxa"/>
          </w:tcPr>
          <w:p w:rsidR="007850B2" w:rsidRPr="007850B2" w:rsidRDefault="007850B2" w:rsidP="0054095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Проведение проверок наличие</w:t>
            </w:r>
          </w:p>
          <w:p w:rsidR="007850B2" w:rsidRPr="007850B2" w:rsidRDefault="007850B2" w:rsidP="0054095F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7850B2">
              <w:rPr>
                <w:sz w:val="24"/>
                <w:lang w:val="ru-RU"/>
              </w:rPr>
              <w:t>аффилированности</w:t>
            </w:r>
            <w:proofErr w:type="spellEnd"/>
            <w:r w:rsidRPr="007850B2">
              <w:rPr>
                <w:sz w:val="24"/>
                <w:lang w:val="ru-RU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</w:t>
            </w:r>
            <w:proofErr w:type="gramStart"/>
            <w:r w:rsidRPr="007850B2">
              <w:rPr>
                <w:sz w:val="24"/>
                <w:lang w:val="ru-RU"/>
              </w:rPr>
              <w:t>в</w:t>
            </w:r>
            <w:proofErr w:type="gramEnd"/>
            <w:r w:rsidRPr="007850B2">
              <w:rPr>
                <w:sz w:val="24"/>
                <w:lang w:val="ru-RU"/>
              </w:rPr>
              <w:t xml:space="preserve"> аукционных</w:t>
            </w:r>
          </w:p>
          <w:p w:rsidR="007850B2" w:rsidRPr="007850B2" w:rsidRDefault="007850B2" w:rsidP="0054095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7850B2">
              <w:rPr>
                <w:sz w:val="24"/>
                <w:lang w:val="ru-RU"/>
              </w:rPr>
              <w:t>ко</w:t>
            </w:r>
            <w:r>
              <w:rPr>
                <w:sz w:val="24"/>
                <w:lang w:val="ru-RU"/>
              </w:rPr>
              <w:t>миссиях</w:t>
            </w:r>
            <w:proofErr w:type="gramEnd"/>
            <w:r>
              <w:rPr>
                <w:sz w:val="24"/>
                <w:lang w:val="ru-RU"/>
              </w:rPr>
              <w:t>, по базам ЕГРЮЛ и ЕГРИП</w:t>
            </w:r>
          </w:p>
        </w:tc>
        <w:tc>
          <w:tcPr>
            <w:tcW w:w="1276" w:type="dxa"/>
          </w:tcPr>
          <w:p w:rsidR="007850B2" w:rsidRDefault="007850B2" w:rsidP="0054095F">
            <w:pPr>
              <w:pStyle w:val="TableParagraph"/>
              <w:spacing w:line="26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1" w:type="dxa"/>
          </w:tcPr>
          <w:p w:rsidR="007850B2" w:rsidRDefault="007850B2" w:rsidP="005409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17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B2" w:rsidTr="007850B2">
        <w:trPr>
          <w:trHeight w:val="551"/>
        </w:trPr>
        <w:tc>
          <w:tcPr>
            <w:tcW w:w="10348" w:type="dxa"/>
            <w:gridSpan w:val="5"/>
          </w:tcPr>
          <w:p w:rsidR="007850B2" w:rsidRPr="007850B2" w:rsidRDefault="007850B2" w:rsidP="007850B2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2.4. Обеспечение открытости и доступности деятельности органов местного самоуправления</w:t>
            </w:r>
          </w:p>
          <w:p w:rsidR="007850B2" w:rsidRDefault="007850B2" w:rsidP="007850B2">
            <w:pPr>
              <w:pStyle w:val="TableParagraph"/>
              <w:spacing w:line="264" w:lineRule="exact"/>
              <w:ind w:left="15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  <w:r>
              <w:rPr>
                <w:sz w:val="24"/>
              </w:rPr>
              <w:t xml:space="preserve"> Шентала</w:t>
            </w:r>
          </w:p>
        </w:tc>
      </w:tr>
      <w:tr w:rsidR="007850B2" w:rsidTr="007850B2">
        <w:trPr>
          <w:trHeight w:val="2172"/>
        </w:trPr>
        <w:tc>
          <w:tcPr>
            <w:tcW w:w="851" w:type="dxa"/>
          </w:tcPr>
          <w:p w:rsidR="007850B2" w:rsidRDefault="007850B2" w:rsidP="005409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5103" w:type="dxa"/>
          </w:tcPr>
          <w:p w:rsidR="007850B2" w:rsidRPr="007850B2" w:rsidRDefault="007850B2" w:rsidP="007850B2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7850B2">
              <w:rPr>
                <w:sz w:val="24"/>
                <w:lang w:val="ru-RU"/>
              </w:rPr>
              <w:t>Формирование у муниципальных служащих и работников Администрации сельского поселения Шентала отрицательного отношения к коррупции, привлечение для этого общественных объединений, уставными задачами которых являются участие в противодействии коррупции, и другие и</w:t>
            </w:r>
            <w:r>
              <w:rPr>
                <w:sz w:val="24"/>
                <w:lang w:val="ru-RU"/>
              </w:rPr>
              <w:t>нституты гражданского общества</w:t>
            </w:r>
          </w:p>
        </w:tc>
        <w:tc>
          <w:tcPr>
            <w:tcW w:w="1276" w:type="dxa"/>
          </w:tcPr>
          <w:p w:rsidR="007850B2" w:rsidRDefault="007850B2" w:rsidP="0054095F">
            <w:pPr>
              <w:pStyle w:val="TableParagraph"/>
              <w:spacing w:line="270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  <w:p w:rsidR="007850B2" w:rsidRDefault="007850B2" w:rsidP="0054095F">
            <w:pPr>
              <w:pStyle w:val="TableParagraph"/>
              <w:ind w:left="97" w:right="8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701" w:type="dxa"/>
          </w:tcPr>
          <w:p w:rsidR="007850B2" w:rsidRDefault="007850B2" w:rsidP="005409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 Шентала</w:t>
            </w:r>
          </w:p>
        </w:tc>
        <w:tc>
          <w:tcPr>
            <w:tcW w:w="1417" w:type="dxa"/>
          </w:tcPr>
          <w:p w:rsidR="007850B2" w:rsidRDefault="007850B2" w:rsidP="0054095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67FDA" w:rsidRDefault="00067FDA"/>
    <w:sectPr w:rsidR="0006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86"/>
    <w:rsid w:val="00067FDA"/>
    <w:rsid w:val="00183C69"/>
    <w:rsid w:val="007850B2"/>
    <w:rsid w:val="00D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5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50B2"/>
    <w:pPr>
      <w:ind w:left="2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50B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7850B2"/>
    <w:pPr>
      <w:ind w:left="570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50B2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5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50B2"/>
    <w:pPr>
      <w:ind w:left="2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50B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7850B2"/>
    <w:pPr>
      <w:ind w:left="570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50B2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2023-03-02T09:30:00Z</dcterms:created>
  <dcterms:modified xsi:type="dcterms:W3CDTF">2023-03-02T10:00:00Z</dcterms:modified>
</cp:coreProperties>
</file>