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5310A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5310A0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17 ма</w:t>
            </w:r>
            <w:r w:rsidR="00F3048C">
              <w:rPr>
                <w:color w:val="FF0000"/>
                <w:sz w:val="40"/>
                <w:szCs w:val="52"/>
              </w:rPr>
              <w:t>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3048C">
              <w:rPr>
                <w:color w:val="000000"/>
                <w:sz w:val="40"/>
                <w:szCs w:val="52"/>
              </w:rPr>
              <w:t>1</w:t>
            </w:r>
            <w:r w:rsidR="005310A0">
              <w:rPr>
                <w:color w:val="000000"/>
                <w:sz w:val="40"/>
                <w:szCs w:val="52"/>
              </w:rPr>
              <w:t>6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5310A0">
              <w:rPr>
                <w:color w:val="000000"/>
                <w:sz w:val="40"/>
                <w:szCs w:val="52"/>
              </w:rPr>
              <w:t>360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B046E1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F87E2B" w:rsidRPr="00F87E2B" w:rsidRDefault="00F87E2B" w:rsidP="00F87E2B">
      <w:pPr>
        <w:shd w:val="clear" w:color="auto" w:fill="FFFFFF"/>
        <w:jc w:val="center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>План мероприятий</w:t>
      </w:r>
    </w:p>
    <w:p w:rsidR="00F87E2B" w:rsidRPr="00F87E2B" w:rsidRDefault="00F87E2B" w:rsidP="00F87E2B">
      <w:pPr>
        <w:shd w:val="clear" w:color="auto" w:fill="FFFFFF"/>
        <w:jc w:val="center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>по организации ярмарки и продаже товаров (выполнение работ, оказания услуг) на ней, расположенной по адресу:</w:t>
      </w:r>
    </w:p>
    <w:p w:rsidR="00F87E2B" w:rsidRPr="00F87E2B" w:rsidRDefault="00F87E2B" w:rsidP="00F87E2B">
      <w:pPr>
        <w:shd w:val="clear" w:color="auto" w:fill="FFFFFF"/>
        <w:jc w:val="center"/>
        <w:rPr>
          <w:color w:val="000000" w:themeColor="text1"/>
        </w:rPr>
      </w:pPr>
      <w:proofErr w:type="gramStart"/>
      <w:r w:rsidRPr="00F87E2B">
        <w:rPr>
          <w:b/>
          <w:bCs/>
          <w:color w:val="000000" w:themeColor="text1"/>
        </w:rPr>
        <w:t>ж</w:t>
      </w:r>
      <w:proofErr w:type="gramEnd"/>
      <w:r w:rsidRPr="00F87E2B">
        <w:rPr>
          <w:b/>
          <w:bCs/>
          <w:color w:val="000000" w:themeColor="text1"/>
        </w:rPr>
        <w:t>/д  ст. Шентала, ул. Вокзальная, 2Я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> </w:t>
      </w:r>
    </w:p>
    <w:p w:rsidR="00F87E2B" w:rsidRPr="00F87E2B" w:rsidRDefault="00F87E2B" w:rsidP="00F87E2B">
      <w:pPr>
        <w:shd w:val="clear" w:color="auto" w:fill="FFFFFF"/>
        <w:jc w:val="center"/>
        <w:rPr>
          <w:b/>
          <w:bCs/>
          <w:color w:val="000000" w:themeColor="text1"/>
        </w:rPr>
      </w:pPr>
      <w:r w:rsidRPr="00F87E2B">
        <w:rPr>
          <w:b/>
          <w:bCs/>
          <w:color w:val="000000" w:themeColor="text1"/>
        </w:rPr>
        <w:t>1. Общие положения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1.1. План мероприятий по организации  ярмарки  для  продажи  товаров (выполнения, работ, оказания услуг) и порядок организации на ней (дале</w:t>
      </w:r>
      <w:proofErr w:type="gramStart"/>
      <w:r w:rsidRPr="00F87E2B">
        <w:rPr>
          <w:color w:val="000000" w:themeColor="text1"/>
        </w:rPr>
        <w:t>е-</w:t>
      </w:r>
      <w:proofErr w:type="gramEnd"/>
      <w:r w:rsidRPr="00F87E2B">
        <w:rPr>
          <w:color w:val="000000" w:themeColor="text1"/>
        </w:rPr>
        <w:t xml:space="preserve"> План)разработан в соответствии с Федеральным законом от 28 декабря 2009года  № 381-ФЗ «Об основах государственного регулирования торговой деятельности в Российской Федерации», постановлением Правительства Самарской области  от  22.12.2010  № 669 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Положения настоящего Плана обязательны для исполнения Организатором ярмарки, Участниками ярмарки, их работниками и представителями.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Положения настоящего Плана становятся обязательными </w:t>
      </w:r>
      <w:proofErr w:type="gramStart"/>
      <w:r w:rsidRPr="00F87E2B">
        <w:rPr>
          <w:color w:val="000000" w:themeColor="text1"/>
        </w:rPr>
        <w:t>для Участников ярмарки с момента выдачи разрешения на предоставление торгового места для участия в ярмарке</w:t>
      </w:r>
      <w:proofErr w:type="gramEnd"/>
      <w:r w:rsidRPr="00F87E2B">
        <w:rPr>
          <w:color w:val="000000" w:themeColor="text1"/>
        </w:rPr>
        <w:t>.</w:t>
      </w:r>
    </w:p>
    <w:p w:rsidR="00F87E2B" w:rsidRPr="00F87E2B" w:rsidRDefault="00F87E2B" w:rsidP="00F87E2B">
      <w:pPr>
        <w:widowControl w:val="0"/>
        <w:suppressAutoHyphens/>
        <w:ind w:firstLine="708"/>
        <w:jc w:val="both"/>
        <w:rPr>
          <w:rFonts w:eastAsia="Arial Unicode MS" w:cs="Tahoma"/>
          <w:color w:val="000000"/>
          <w:lang w:bidi="en-US"/>
        </w:rPr>
      </w:pPr>
      <w:r w:rsidRPr="00F87E2B">
        <w:rPr>
          <w:rFonts w:eastAsia="Arial Unicode MS" w:cs="Tahoma"/>
          <w:color w:val="000000"/>
          <w:lang w:bidi="en-US"/>
        </w:rPr>
        <w:t>1.2. Ярмарка организуется Муниципальным унитарным предприятием "Благоустройство" сельского поселения Шентала муниципального района Шенталинский  Самарской области  (далее - Организатор ярмарки).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F87E2B">
        <w:rPr>
          <w:color w:val="000000" w:themeColor="text1"/>
        </w:rPr>
        <w:t>1.3. Место проведения ярмарки: </w:t>
      </w:r>
      <w:r w:rsidRPr="00F87E2B">
        <w:rPr>
          <w:bCs/>
          <w:color w:val="000000" w:themeColor="text1"/>
        </w:rPr>
        <w:t>ж/д  ст. Шентала, ул</w:t>
      </w:r>
      <w:proofErr w:type="gramStart"/>
      <w:r w:rsidRPr="00F87E2B">
        <w:rPr>
          <w:bCs/>
          <w:color w:val="000000" w:themeColor="text1"/>
        </w:rPr>
        <w:t>.В</w:t>
      </w:r>
      <w:proofErr w:type="gramEnd"/>
      <w:r w:rsidRPr="00F87E2B">
        <w:rPr>
          <w:bCs/>
          <w:color w:val="000000" w:themeColor="text1"/>
        </w:rPr>
        <w:t>окзальная,2Я.</w:t>
      </w:r>
    </w:p>
    <w:p w:rsidR="00F87E2B" w:rsidRPr="00F87E2B" w:rsidRDefault="00F87E2B" w:rsidP="00F87E2B">
      <w:pPr>
        <w:shd w:val="clear" w:color="auto" w:fill="FFFFFF"/>
        <w:ind w:firstLine="708"/>
        <w:jc w:val="both"/>
      </w:pPr>
      <w:r w:rsidRPr="00F87E2B">
        <w:rPr>
          <w:color w:val="000000" w:themeColor="text1"/>
        </w:rPr>
        <w:t xml:space="preserve">1.4. Площадь ярмарки составляет - </w:t>
      </w:r>
      <w:r w:rsidRPr="00F87E2B">
        <w:t>2848</w:t>
      </w:r>
      <w:r w:rsidRPr="00F87E2B">
        <w:rPr>
          <w:bCs/>
        </w:rPr>
        <w:t>кв. м.</w:t>
      </w:r>
    </w:p>
    <w:p w:rsidR="00F87E2B" w:rsidRPr="00F87E2B" w:rsidRDefault="00F87E2B" w:rsidP="00F87E2B">
      <w:pPr>
        <w:shd w:val="clear" w:color="auto" w:fill="FFFFFF"/>
        <w:ind w:firstLine="708"/>
        <w:jc w:val="both"/>
      </w:pPr>
      <w:r w:rsidRPr="00F87E2B">
        <w:t>1.5. Срок  проведения  ярмарки: </w:t>
      </w:r>
      <w:r w:rsidRPr="00F87E2B">
        <w:rPr>
          <w:bCs/>
        </w:rPr>
        <w:t>с 26 мая 2023 года по 31 марта 2024 года.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1.6. Вид  ярмарки: по срокам  проведения – сезонная ярмарка;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по видам реализуемой продукции – </w:t>
      </w:r>
      <w:proofErr w:type="gramStart"/>
      <w:r w:rsidRPr="00F87E2B">
        <w:rPr>
          <w:color w:val="000000" w:themeColor="text1"/>
        </w:rPr>
        <w:t>универсальная</w:t>
      </w:r>
      <w:proofErr w:type="gramEnd"/>
      <w:r w:rsidRPr="00F87E2B">
        <w:rPr>
          <w:color w:val="000000" w:themeColor="text1"/>
        </w:rPr>
        <w:t>.</w:t>
      </w:r>
    </w:p>
    <w:p w:rsidR="00F87E2B" w:rsidRPr="00F87E2B" w:rsidRDefault="00F87E2B" w:rsidP="00F87E2B">
      <w:pPr>
        <w:ind w:firstLine="708"/>
        <w:jc w:val="both"/>
        <w:rPr>
          <w:rFonts w:eastAsia="Arial Unicode MS" w:cs="Tahoma"/>
          <w:color w:val="000000"/>
          <w:lang w:bidi="en-US"/>
        </w:rPr>
      </w:pPr>
      <w:r w:rsidRPr="00F87E2B">
        <w:rPr>
          <w:rFonts w:eastAsia="Arial Unicode MS" w:cs="Tahoma"/>
          <w:color w:val="000000"/>
          <w:lang w:bidi="en-US"/>
        </w:rPr>
        <w:lastRenderedPageBreak/>
        <w:t xml:space="preserve">1.7. На ярмарке осуществляется торговля продуктовой и промышленной продукцией, а также  продажа ягод, сельскохозяйственной продукцией 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1.8. На территории ярмарки запрещается реализация следующих товаров: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пива, алкогольной продукции;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парфюмерно-косметических товаров;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приготовленных в домашних условиях консервированных продуктов, кулинарных изделий из мяса и рыбы, кондитерских изделий;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аудиовизуальных произведений, фонограмм, программ для электронных вычислительных машин и баз данных;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мясных и рыбных полуфабрикатов непромышленного производства;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детского питания на молочной основе;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лекарственных препаратов;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изделий из драгоценных металлов и драгоценных камней;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пиротехнических изделий;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- других товаров, реализация которых запрещена или ограничена законодательством Российской Федерации.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1.9. Организатор ярмарки по обращениям граждан  определяет  следующий  режим  работы  </w:t>
      </w:r>
      <w:proofErr w:type="spellStart"/>
      <w:r w:rsidRPr="00F87E2B">
        <w:rPr>
          <w:color w:val="000000" w:themeColor="text1"/>
        </w:rPr>
        <w:t>ярмарки:по</w:t>
      </w:r>
      <w:proofErr w:type="spellEnd"/>
      <w:r w:rsidRPr="00F87E2B">
        <w:rPr>
          <w:color w:val="000000" w:themeColor="text1"/>
        </w:rPr>
        <w:t xml:space="preserve"> вторникам, средам, четвергам, пятницам, субботам и воскресеньям в течени</w:t>
      </w:r>
      <w:proofErr w:type="gramStart"/>
      <w:r w:rsidRPr="00F87E2B">
        <w:rPr>
          <w:color w:val="000000" w:themeColor="text1"/>
        </w:rPr>
        <w:t>и</w:t>
      </w:r>
      <w:proofErr w:type="gramEnd"/>
      <w:r w:rsidRPr="00F87E2B">
        <w:rPr>
          <w:color w:val="000000" w:themeColor="text1"/>
        </w:rPr>
        <w:t xml:space="preserve"> календарного года с 06.00 до 14.00.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Соблюдение режима работы ярмарки обеспечивает Организатор ярмарки.</w:t>
      </w:r>
    </w:p>
    <w:p w:rsidR="00F87E2B" w:rsidRPr="00F87E2B" w:rsidRDefault="00F87E2B" w:rsidP="00F87E2B">
      <w:pPr>
        <w:shd w:val="clear" w:color="auto" w:fill="FFFFFF"/>
        <w:jc w:val="both"/>
        <w:rPr>
          <w:b/>
          <w:bCs/>
          <w:color w:val="000000" w:themeColor="text1"/>
          <w:highlight w:val="green"/>
        </w:rPr>
      </w:pPr>
    </w:p>
    <w:p w:rsidR="00F87E2B" w:rsidRPr="00F87E2B" w:rsidRDefault="00F87E2B" w:rsidP="00F87E2B">
      <w:pPr>
        <w:shd w:val="clear" w:color="auto" w:fill="FFFFFF"/>
        <w:jc w:val="center"/>
        <w:rPr>
          <w:b/>
          <w:bCs/>
          <w:color w:val="000000" w:themeColor="text1"/>
        </w:rPr>
      </w:pPr>
      <w:r w:rsidRPr="00F87E2B">
        <w:rPr>
          <w:b/>
          <w:bCs/>
          <w:color w:val="000000" w:themeColor="text1"/>
        </w:rPr>
        <w:t>2. Порядок предоставления торговых мест на ярмарке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2.1. </w:t>
      </w:r>
      <w:proofErr w:type="gramStart"/>
      <w:r w:rsidRPr="00F87E2B">
        <w:rPr>
          <w:color w:val="000000" w:themeColor="text1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животноводством, изготовлением и реализацией предметов народных промыслов).</w:t>
      </w:r>
      <w:proofErr w:type="gramEnd"/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2.2. Для участия в ярмарке субъекты торговли представляют заявку в произвольной форме с указанием ассортимента реализуемой продукции и реквизитов следующих документов: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индивидуальный предприниматель - документ, подтверждающий личность (паспорт), свидетельство о регистрации в качестве индивидуального предпринимателя;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юридическое лицо - свидетельство о государственной регистрации юридического лица.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2.3. Сведения, указанные в заявлении сверяются с оригиналами документов. При отсутствии расхождении по предоставленным сведениям и документам организатор ярмарки принимает решение о предоставлении торгового места, о чем делается отметка на заявлении, являющаяся основанием для предоставления торгового места и взимания оплаты за него.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2.4.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F87E2B" w:rsidRPr="00F87E2B" w:rsidRDefault="00F87E2B" w:rsidP="00F87E2B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F87E2B" w:rsidRPr="00F87E2B" w:rsidRDefault="00F87E2B" w:rsidP="00F87E2B">
      <w:pPr>
        <w:shd w:val="clear" w:color="auto" w:fill="FFFFFF"/>
        <w:jc w:val="center"/>
        <w:rPr>
          <w:b/>
          <w:bCs/>
          <w:color w:val="000000" w:themeColor="text1"/>
        </w:rPr>
      </w:pPr>
      <w:r w:rsidRPr="00F87E2B">
        <w:rPr>
          <w:b/>
          <w:bCs/>
          <w:color w:val="000000" w:themeColor="text1"/>
        </w:rPr>
        <w:t>3. Порядок исчисления платы за предоставление ярмарочного места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3.1.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отходов),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определяются организатором ярмарки с учетом необходимости компенсации затрат на организацию ярмарки и продажи товаров на ней.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FF0000"/>
        </w:rPr>
      </w:pPr>
      <w:r w:rsidRPr="00F87E2B">
        <w:rPr>
          <w:color w:val="000000" w:themeColor="text1"/>
        </w:rPr>
        <w:lastRenderedPageBreak/>
        <w:t xml:space="preserve">3.2. Размер платы, стоимость услуг, связанных с уборкой территории ярмарки и вывозом мусора (Прейскурант цен), утверждается </w:t>
      </w:r>
      <w:r w:rsidRPr="00F87E2B">
        <w:t>Администрацией сельского поселения Шентала муниципального  района Шенталинский Самарской области.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3.3. Плата за оказание услуг, связанных с обеспечением торговли, взимается Организатором ярмарки с каждого участника ярмарки за каждое торговое  место в день работы ярмарки. Запрещается взимать плату с Участников ярмарки за иные услуги, не указанные в Прейскуранте цен.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FF0000"/>
        </w:rPr>
      </w:pPr>
      <w:r w:rsidRPr="00F87E2B">
        <w:rPr>
          <w:color w:val="000000" w:themeColor="text1"/>
        </w:rPr>
        <w:t xml:space="preserve">3.4. Оплата производится путем внесения денежных средств ответственному лицу по организации ярмарки, которые передаются в кассу Организатора ярмарки.  Ответственное лицо Организатора ярмарки выдает Участнику ярмарки </w:t>
      </w:r>
      <w:r w:rsidRPr="00F87E2B">
        <w:t>квитанцию.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3.5.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 </w:t>
      </w:r>
    </w:p>
    <w:p w:rsidR="00F87E2B" w:rsidRPr="00F87E2B" w:rsidRDefault="00F87E2B" w:rsidP="00F87E2B">
      <w:pPr>
        <w:shd w:val="clear" w:color="auto" w:fill="FFFFFF"/>
        <w:jc w:val="center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>4. Осуществление деятельности по продаже товаров на ярмарке.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 При осуществлении деятельности по продаже товаров на ярмарке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участники ярмарки обязаны: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4.1.1.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</w:t>
      </w:r>
      <w:proofErr w:type="gramStart"/>
      <w:r w:rsidRPr="00F87E2B">
        <w:rPr>
          <w:color w:val="000000" w:themeColor="text1"/>
        </w:rPr>
        <w:t>требования</w:t>
      </w:r>
      <w:proofErr w:type="gramEnd"/>
      <w:r w:rsidRPr="00F87E2B">
        <w:rPr>
          <w:color w:val="000000" w:themeColor="text1"/>
        </w:rPr>
        <w:t xml:space="preserve"> предъявляемые к продаже отдельных видов товаров, и иные требования, предусмотренные действующим законодательством.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4.1.2. </w:t>
      </w:r>
      <w:proofErr w:type="gramStart"/>
      <w:r w:rsidRPr="00F87E2B">
        <w:rPr>
          <w:color w:val="000000" w:themeColor="text1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 xml:space="preserve">4.1.3. В случае реализации пищевых продуктов иметь на рабочем месте    личную медицинскую книжку продавца установленного образца с </w:t>
      </w:r>
      <w:proofErr w:type="spellStart"/>
      <w:r w:rsidRPr="00F87E2B">
        <w:rPr>
          <w:color w:val="000000" w:themeColor="text1"/>
        </w:rPr>
        <w:t>полнымиданными</w:t>
      </w:r>
      <w:proofErr w:type="spellEnd"/>
      <w:r w:rsidRPr="00F87E2B">
        <w:rPr>
          <w:color w:val="000000" w:themeColor="text1"/>
        </w:rPr>
        <w:t xml:space="preserve"> медицинских обследований.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4.1.4. Хранить документы на продукцию в течение всего времени работы  ярмарки и предъявлять их по первому требованию контролирующих органов.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4.1.5. Соблюдать правила личной гигиены.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4.1.7. Иметь в наличии иные документы, предусмотренные законодательством Российской Федерации.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ab/>
        <w:t>4.1.8. 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color w:val="000000" w:themeColor="text1"/>
        </w:rPr>
        <w:t>4.1.10.  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 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F87E2B" w:rsidRPr="00F87E2B" w:rsidRDefault="00F87E2B" w:rsidP="00F87E2B">
      <w:pPr>
        <w:shd w:val="clear" w:color="auto" w:fill="FFFFFF"/>
        <w:ind w:firstLine="708"/>
        <w:rPr>
          <w:color w:val="000000" w:themeColor="text1"/>
        </w:rPr>
      </w:pPr>
      <w:r w:rsidRPr="00F87E2B">
        <w:rPr>
          <w:color w:val="000000" w:themeColor="text1"/>
        </w:rPr>
        <w:t>4.2. Организатор ярмарки обязан:</w:t>
      </w:r>
    </w:p>
    <w:p w:rsidR="00F87E2B" w:rsidRPr="00F87E2B" w:rsidRDefault="00F87E2B" w:rsidP="00F87E2B">
      <w:pPr>
        <w:widowControl w:val="0"/>
        <w:suppressAutoHyphens/>
        <w:jc w:val="both"/>
        <w:rPr>
          <w:rFonts w:eastAsia="Arial Unicode MS" w:cs="Tahoma"/>
          <w:color w:val="000000"/>
          <w:lang w:bidi="en-US"/>
        </w:rPr>
      </w:pPr>
      <w:r w:rsidRPr="00F87E2B">
        <w:rPr>
          <w:rFonts w:eastAsia="Arial Unicode MS" w:cs="Tahoma"/>
          <w:color w:val="000000"/>
          <w:lang w:bidi="en-US"/>
        </w:rPr>
        <w:tab/>
        <w:t>4.2.1.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F87E2B" w:rsidRPr="00F87E2B" w:rsidRDefault="00F87E2B" w:rsidP="00F87E2B">
      <w:pPr>
        <w:widowControl w:val="0"/>
        <w:suppressAutoHyphens/>
        <w:ind w:firstLine="708"/>
        <w:jc w:val="both"/>
        <w:rPr>
          <w:rFonts w:eastAsia="Arial Unicode MS" w:cs="Tahoma"/>
          <w:color w:val="000000"/>
          <w:lang w:bidi="en-US"/>
        </w:rPr>
      </w:pPr>
      <w:r w:rsidRPr="00F87E2B">
        <w:rPr>
          <w:rFonts w:eastAsia="Arial Unicode MS" w:cs="Tahoma"/>
          <w:color w:val="000000"/>
          <w:lang w:bidi="en-US"/>
        </w:rPr>
        <w:t>4.2.2.  В соответствии с требованиями санитарных правил организовать уборку территории и вывоз мусора.</w:t>
      </w:r>
    </w:p>
    <w:p w:rsidR="00F87E2B" w:rsidRPr="00F87E2B" w:rsidRDefault="00F87E2B" w:rsidP="00F87E2B">
      <w:pPr>
        <w:widowControl w:val="0"/>
        <w:suppressAutoHyphens/>
        <w:jc w:val="both"/>
        <w:rPr>
          <w:color w:val="000000" w:themeColor="text1"/>
        </w:rPr>
      </w:pPr>
      <w:r w:rsidRPr="00F87E2B">
        <w:rPr>
          <w:rFonts w:eastAsia="Arial Unicode MS" w:cs="Tahoma"/>
          <w:color w:val="000000"/>
          <w:lang w:bidi="en-US"/>
        </w:rPr>
        <w:tab/>
        <w:t xml:space="preserve">4.2.3.  Обеспечить, в рамках своей компетенции, выполнение участниками ярмарки требований, предусмотренных законодательством Российской Федерации в области </w:t>
      </w:r>
      <w:r w:rsidRPr="00F87E2B">
        <w:rPr>
          <w:rFonts w:eastAsia="Arial Unicode MS" w:cs="Tahoma"/>
          <w:color w:val="000000"/>
          <w:lang w:bidi="en-US"/>
        </w:rPr>
        <w:lastRenderedPageBreak/>
        <w:t>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F87E2B" w:rsidRPr="00F87E2B" w:rsidRDefault="00F87E2B" w:rsidP="00F87E2B">
      <w:pPr>
        <w:widowControl w:val="0"/>
        <w:suppressAutoHyphens/>
        <w:jc w:val="both"/>
        <w:rPr>
          <w:rFonts w:eastAsia="Arial Unicode MS" w:cs="Tahoma"/>
          <w:color w:val="000000"/>
          <w:lang w:bidi="en-US"/>
        </w:rPr>
      </w:pPr>
      <w:r w:rsidRPr="00F87E2B">
        <w:rPr>
          <w:color w:val="000000" w:themeColor="text1"/>
        </w:rPr>
        <w:t xml:space="preserve">       4.2.4. Иметь контрольные весы.</w:t>
      </w:r>
    </w:p>
    <w:p w:rsidR="00F87E2B" w:rsidRPr="00F87E2B" w:rsidRDefault="00F87E2B" w:rsidP="00F87E2B">
      <w:pPr>
        <w:widowControl w:val="0"/>
        <w:suppressAutoHyphens/>
        <w:jc w:val="both"/>
        <w:rPr>
          <w:rFonts w:eastAsia="Arial Unicode MS" w:cs="Tahoma"/>
          <w:color w:val="000000"/>
          <w:lang w:bidi="en-US"/>
        </w:rPr>
      </w:pPr>
      <w:r w:rsidRPr="00F87E2B">
        <w:rPr>
          <w:color w:val="000000" w:themeColor="text1"/>
        </w:rPr>
        <w:t>4.2.5. Организатор ярмарки не несет ответственность за качество  проданных товаров, за их соответствие заявленным характеристикам и качественным параметрам.</w:t>
      </w:r>
    </w:p>
    <w:p w:rsidR="00F87E2B" w:rsidRPr="00F87E2B" w:rsidRDefault="00F87E2B" w:rsidP="00F87E2B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F87E2B" w:rsidRPr="00F87E2B" w:rsidRDefault="00F87E2B" w:rsidP="00F87E2B">
      <w:pPr>
        <w:shd w:val="clear" w:color="auto" w:fill="FFFFFF"/>
        <w:jc w:val="center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>5. Ответственное должностное лицо Организатора ярмарки: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ab/>
      </w:r>
      <w:r w:rsidRPr="00F87E2B">
        <w:rPr>
          <w:bCs/>
          <w:color w:val="000000" w:themeColor="text1"/>
        </w:rPr>
        <w:t xml:space="preserve">5.1. </w:t>
      </w:r>
      <w:r w:rsidRPr="00F87E2B">
        <w:rPr>
          <w:color w:val="000000" w:themeColor="text1"/>
        </w:rPr>
        <w:t> Распределяет Участников ярмарки по торговым местам в соответствии со схемой торговых мест, ведет всю необходимую документацию учета, финансовую документацию, следит  за исполнением Правил торговли и других правовых документов.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bCs/>
          <w:color w:val="000000" w:themeColor="text1"/>
        </w:rPr>
        <w:tab/>
        <w:t xml:space="preserve">5.2. </w:t>
      </w:r>
      <w:r w:rsidRPr="00F87E2B">
        <w:rPr>
          <w:color w:val="000000" w:themeColor="text1"/>
        </w:rPr>
        <w:t> После завершения  ярмарки,  вырученные  денежные  средства  за предоставление торговых мест на ярмарке в день ее проведения и документы,  подтверждающие количество принявших участие в ярмарке Участников, передает в кассу Организатора ярмарки после 14 часов.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 </w:t>
      </w:r>
    </w:p>
    <w:p w:rsidR="00F87E2B" w:rsidRPr="00F87E2B" w:rsidRDefault="00F87E2B" w:rsidP="00F87E2B">
      <w:pPr>
        <w:shd w:val="clear" w:color="auto" w:fill="FFFFFF"/>
        <w:jc w:val="center"/>
        <w:rPr>
          <w:color w:val="000000" w:themeColor="text1"/>
        </w:rPr>
      </w:pPr>
      <w:r w:rsidRPr="00F87E2B">
        <w:rPr>
          <w:b/>
          <w:bCs/>
          <w:color w:val="000000" w:themeColor="text1"/>
        </w:rPr>
        <w:t>6. Ответственность за нарушение Плана мероприятий.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bCs/>
          <w:color w:val="000000" w:themeColor="text1"/>
        </w:rPr>
        <w:t>6.1.</w:t>
      </w:r>
      <w:r w:rsidRPr="00F87E2B">
        <w:rPr>
          <w:color w:val="000000" w:themeColor="text1"/>
        </w:rPr>
        <w:t> Ответственность за соблюдение финансовой дисциплины за оборотом денежных средств, правильностью учетной и финансовой документации по расчетам за предоставленное торговое место в день проведения ярмарки, несет руководитель и главный бухгалтер Организатора ярмарки.</w:t>
      </w:r>
    </w:p>
    <w:p w:rsidR="00F87E2B" w:rsidRPr="00F87E2B" w:rsidRDefault="00F87E2B" w:rsidP="00F87E2B">
      <w:pPr>
        <w:shd w:val="clear" w:color="auto" w:fill="FFFFFF"/>
        <w:ind w:firstLine="708"/>
        <w:jc w:val="both"/>
        <w:rPr>
          <w:color w:val="000000" w:themeColor="text1"/>
        </w:rPr>
      </w:pPr>
      <w:r w:rsidRPr="00F87E2B">
        <w:rPr>
          <w:bCs/>
          <w:color w:val="000000" w:themeColor="text1"/>
        </w:rPr>
        <w:t>6.2.</w:t>
      </w:r>
      <w:r w:rsidRPr="00F87E2B">
        <w:rPr>
          <w:color w:val="000000" w:themeColor="text1"/>
        </w:rPr>
        <w:t xml:space="preserve"> </w:t>
      </w:r>
      <w:proofErr w:type="gramStart"/>
      <w:r w:rsidRPr="00F87E2B">
        <w:rPr>
          <w:color w:val="000000" w:themeColor="text1"/>
        </w:rPr>
        <w:t>Контроль  за</w:t>
      </w:r>
      <w:proofErr w:type="gramEnd"/>
      <w:r w:rsidRPr="00F87E2B">
        <w:rPr>
          <w:color w:val="000000" w:themeColor="text1"/>
        </w:rPr>
        <w:t xml:space="preserve"> соблюдением требований, установленных настоящим Планом, осуществляется уполномоченным органом государственной власти и организатором ярмарки в пределах их компетенции в соответствии с действующим законодательством.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bCs/>
          <w:color w:val="000000" w:themeColor="text1"/>
        </w:rPr>
        <w:tab/>
        <w:t>6.3.</w:t>
      </w:r>
      <w:r w:rsidRPr="00F87E2B">
        <w:rPr>
          <w:color w:val="000000" w:themeColor="text1"/>
        </w:rPr>
        <w:t xml:space="preserve">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F87E2B" w:rsidRPr="00F87E2B" w:rsidRDefault="00F87E2B" w:rsidP="00F87E2B">
      <w:pPr>
        <w:shd w:val="clear" w:color="auto" w:fill="FFFFFF"/>
        <w:jc w:val="both"/>
        <w:rPr>
          <w:color w:val="000000" w:themeColor="text1"/>
        </w:rPr>
      </w:pPr>
      <w:r w:rsidRPr="00F87E2B">
        <w:rPr>
          <w:color w:val="000000" w:themeColor="text1"/>
        </w:rPr>
        <w:t> </w:t>
      </w:r>
    </w:p>
    <w:p w:rsidR="00F87E2B" w:rsidRPr="00F87E2B" w:rsidRDefault="00F87E2B" w:rsidP="00F87E2B">
      <w:pPr>
        <w:shd w:val="clear" w:color="auto" w:fill="FFFFFF"/>
        <w:jc w:val="both"/>
        <w:rPr>
          <w:b/>
          <w:color w:val="000000" w:themeColor="text1"/>
        </w:rPr>
      </w:pPr>
      <w:r w:rsidRPr="00F87E2B">
        <w:rPr>
          <w:color w:val="000000" w:themeColor="text1"/>
        </w:rPr>
        <w:t> </w:t>
      </w:r>
      <w:r w:rsidRPr="00F87E2B">
        <w:rPr>
          <w:b/>
          <w:color w:val="000000" w:themeColor="text1"/>
        </w:rPr>
        <w:t>Директор МУП  «Благоустройство»                                       Кудашев А.В.</w:t>
      </w:r>
    </w:p>
    <w:p w:rsidR="00F87E2B" w:rsidRPr="00F87E2B" w:rsidRDefault="00F87E2B" w:rsidP="00F87E2B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lang w:eastAsia="x-none"/>
        </w:rPr>
      </w:pPr>
    </w:p>
    <w:p w:rsidR="00F87E2B" w:rsidRPr="00F87E2B" w:rsidRDefault="00F87E2B" w:rsidP="00F87E2B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lang w:eastAsia="x-none"/>
        </w:rPr>
      </w:pPr>
    </w:p>
    <w:p w:rsidR="00F87E2B" w:rsidRPr="00F87E2B" w:rsidRDefault="00F87E2B" w:rsidP="00F87E2B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lang w:eastAsia="x-none"/>
        </w:rPr>
      </w:pPr>
      <w:r w:rsidRPr="00F87E2B">
        <w:rPr>
          <w:rFonts w:ascii="Bookman Old Style" w:eastAsia="Arial Unicode MS" w:hAnsi="Bookman Old Style"/>
          <w:b/>
          <w:lang w:val="x-none" w:eastAsia="x-none"/>
        </w:rPr>
        <w:t xml:space="preserve">Собрание представителей сельского поселения </w:t>
      </w:r>
      <w:r w:rsidRPr="00F87E2B">
        <w:rPr>
          <w:rFonts w:ascii="Bookman Old Style" w:eastAsia="Arial Unicode MS" w:hAnsi="Bookman Old Style"/>
          <w:b/>
          <w:lang w:eastAsia="x-none"/>
        </w:rPr>
        <w:t>Шентала</w:t>
      </w:r>
    </w:p>
    <w:p w:rsidR="00F87E2B" w:rsidRPr="00F87E2B" w:rsidRDefault="00F87E2B" w:rsidP="00F87E2B">
      <w:pPr>
        <w:keepNext/>
        <w:keepLines/>
        <w:jc w:val="center"/>
        <w:rPr>
          <w:rFonts w:ascii="Bookman Old Style" w:hAnsi="Bookman Old Style"/>
          <w:b/>
        </w:rPr>
      </w:pPr>
      <w:r w:rsidRPr="00F87E2B">
        <w:rPr>
          <w:rFonts w:ascii="Bookman Old Style" w:hAnsi="Bookman Old Style"/>
          <w:b/>
        </w:rPr>
        <w:t>муниципального района Шенталинский</w:t>
      </w:r>
    </w:p>
    <w:p w:rsidR="00F87E2B" w:rsidRPr="00F87E2B" w:rsidRDefault="00F87E2B" w:rsidP="00F87E2B">
      <w:pPr>
        <w:keepNext/>
        <w:keepLines/>
        <w:jc w:val="center"/>
        <w:rPr>
          <w:rFonts w:ascii="Bookman Old Style" w:hAnsi="Bookman Old Style"/>
          <w:b/>
        </w:rPr>
      </w:pPr>
      <w:r w:rsidRPr="00F87E2B">
        <w:rPr>
          <w:rFonts w:ascii="Bookman Old Style" w:hAnsi="Bookman Old Style"/>
          <w:b/>
        </w:rPr>
        <w:t>Самарской области</w:t>
      </w:r>
    </w:p>
    <w:p w:rsidR="00F87E2B" w:rsidRPr="00F87E2B" w:rsidRDefault="00F87E2B" w:rsidP="00F87E2B">
      <w:pPr>
        <w:keepNext/>
        <w:keepLines/>
        <w:tabs>
          <w:tab w:val="left" w:pos="3588"/>
        </w:tabs>
        <w:outlineLvl w:val="6"/>
        <w:rPr>
          <w:b/>
          <w:bCs/>
          <w:iCs/>
        </w:rPr>
      </w:pPr>
    </w:p>
    <w:p w:rsidR="00F87E2B" w:rsidRPr="00F87E2B" w:rsidRDefault="00F87E2B" w:rsidP="00F87E2B">
      <w:pPr>
        <w:keepNext/>
        <w:keepLines/>
        <w:jc w:val="center"/>
        <w:outlineLvl w:val="6"/>
        <w:rPr>
          <w:b/>
          <w:bCs/>
          <w:iCs/>
        </w:rPr>
      </w:pPr>
      <w:r w:rsidRPr="00F87E2B">
        <w:rPr>
          <w:b/>
          <w:bCs/>
          <w:iCs/>
        </w:rPr>
        <w:t>РЕШЕНИЕ №108</w:t>
      </w:r>
      <w:r w:rsidRPr="00F87E2B">
        <w:rPr>
          <w:b/>
          <w:bCs/>
          <w:iCs/>
        </w:rPr>
        <w:t xml:space="preserve"> </w:t>
      </w:r>
      <w:r w:rsidRPr="00F87E2B">
        <w:rPr>
          <w:bCs/>
          <w:lang w:eastAsia="en-US"/>
        </w:rPr>
        <w:t>от 04 мая 2023 года</w:t>
      </w:r>
    </w:p>
    <w:p w:rsidR="00F87E2B" w:rsidRPr="00F87E2B" w:rsidRDefault="00F87E2B" w:rsidP="00F87E2B">
      <w:pPr>
        <w:autoSpaceDE w:val="0"/>
        <w:autoSpaceDN w:val="0"/>
        <w:adjustRightInd w:val="0"/>
        <w:jc w:val="right"/>
        <w:rPr>
          <w:b/>
          <w:bCs/>
        </w:rPr>
      </w:pPr>
      <w:r w:rsidRPr="00F87E2B">
        <w:rPr>
          <w:b/>
          <w:bCs/>
        </w:rPr>
        <w:t xml:space="preserve"> </w:t>
      </w:r>
    </w:p>
    <w:p w:rsidR="00F87E2B" w:rsidRPr="00F87E2B" w:rsidRDefault="00F87E2B" w:rsidP="00F87E2B">
      <w:pPr>
        <w:jc w:val="center"/>
        <w:rPr>
          <w:b/>
        </w:rPr>
      </w:pPr>
      <w:proofErr w:type="gramStart"/>
      <w:r w:rsidRPr="00F87E2B">
        <w:rPr>
          <w:b/>
          <w:bCs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31.01.2023 г. №94 «Об утверждении Порядка организации погребения на территории сельского поселения Шентала муниципального района Шенталинский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Украине»</w:t>
      </w:r>
      <w:proofErr w:type="gramEnd"/>
    </w:p>
    <w:p w:rsidR="00F87E2B" w:rsidRPr="00F87E2B" w:rsidRDefault="00F87E2B" w:rsidP="00F87E2B">
      <w:pPr>
        <w:contextualSpacing/>
        <w:jc w:val="both"/>
        <w:rPr>
          <w:b/>
        </w:rPr>
      </w:pPr>
    </w:p>
    <w:p w:rsidR="00F87E2B" w:rsidRPr="00F87E2B" w:rsidRDefault="00F87E2B" w:rsidP="00F87E2B">
      <w:pPr>
        <w:ind w:firstLine="567"/>
        <w:contextualSpacing/>
        <w:jc w:val="both"/>
        <w:rPr>
          <w:bCs/>
        </w:rPr>
      </w:pPr>
      <w:r w:rsidRPr="00F87E2B">
        <w:t>В связи с повышением цен на товары и услуги</w:t>
      </w:r>
      <w:r w:rsidRPr="00F87E2B">
        <w:rPr>
          <w:bCs/>
        </w:rPr>
        <w:t xml:space="preserve"> в сложившейся экономической ситуации на территории Российской Федерации </w:t>
      </w:r>
      <w:r w:rsidRPr="00F87E2B">
        <w:t>Собрание представителей сельского поселения Шентала муниципального района Шенталинский Самарской области</w:t>
      </w:r>
    </w:p>
    <w:p w:rsidR="00F87E2B" w:rsidRPr="00F87E2B" w:rsidRDefault="00F87E2B" w:rsidP="00F87E2B">
      <w:pPr>
        <w:contextualSpacing/>
        <w:jc w:val="center"/>
        <w:rPr>
          <w:b/>
        </w:rPr>
      </w:pPr>
    </w:p>
    <w:p w:rsidR="00F87E2B" w:rsidRPr="00F87E2B" w:rsidRDefault="00F87E2B" w:rsidP="00F87E2B">
      <w:pPr>
        <w:contextualSpacing/>
        <w:jc w:val="center"/>
        <w:rPr>
          <w:b/>
        </w:rPr>
      </w:pPr>
      <w:r w:rsidRPr="00F87E2B">
        <w:rPr>
          <w:b/>
        </w:rPr>
        <w:t>РЕШИЛО:</w:t>
      </w:r>
    </w:p>
    <w:p w:rsidR="00F87E2B" w:rsidRPr="00F87E2B" w:rsidRDefault="00F87E2B" w:rsidP="00F87E2B">
      <w:pPr>
        <w:contextualSpacing/>
        <w:jc w:val="center"/>
        <w:rPr>
          <w:b/>
        </w:rPr>
      </w:pPr>
    </w:p>
    <w:p w:rsidR="00F87E2B" w:rsidRPr="00F87E2B" w:rsidRDefault="00F87E2B" w:rsidP="00F87E2B">
      <w:pPr>
        <w:ind w:firstLine="567"/>
        <w:contextualSpacing/>
        <w:jc w:val="both"/>
      </w:pPr>
      <w:r w:rsidRPr="00F87E2B">
        <w:t xml:space="preserve">1. </w:t>
      </w:r>
      <w:proofErr w:type="gramStart"/>
      <w:r w:rsidRPr="00F87E2B">
        <w:rPr>
          <w:bCs/>
        </w:rPr>
        <w:t>В решение Собрания представителей сельского поселения Шентала муниципального района Шенталинский Самарской области от 31.01.2023 г. №94 «Об утверждении Порядка организации погребения на территории сельского поселения Шентала муниципального района Шенталинский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Украине»</w:t>
      </w:r>
      <w:r w:rsidRPr="00F87E2B">
        <w:t xml:space="preserve"> внести следующие изменения:</w:t>
      </w:r>
      <w:proofErr w:type="gramEnd"/>
    </w:p>
    <w:p w:rsidR="00F87E2B" w:rsidRPr="00F87E2B" w:rsidRDefault="00F87E2B" w:rsidP="00F87E2B">
      <w:pPr>
        <w:ind w:firstLine="567"/>
        <w:contextualSpacing/>
        <w:jc w:val="both"/>
      </w:pPr>
      <w:r w:rsidRPr="00F87E2B">
        <w:lastRenderedPageBreak/>
        <w:t xml:space="preserve">1.1. </w:t>
      </w:r>
      <w:proofErr w:type="gramStart"/>
      <w:r w:rsidRPr="00F87E2B">
        <w:t>В пункте 6 приложения к Решению</w:t>
      </w:r>
      <w:r w:rsidRPr="00F87E2B">
        <w:rPr>
          <w:bCs/>
        </w:rPr>
        <w:t xml:space="preserve"> «</w:t>
      </w:r>
      <w:r w:rsidRPr="00F87E2B">
        <w:t>Порядок организации погребения на территории сельского поселения Шентала муниципального района Шенталинский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Украине» слова «до 50 000 (пятидесяти тысяч)» заменить словами «до 150 000 (ста пятидесяти тысяч)».</w:t>
      </w:r>
      <w:proofErr w:type="gramEnd"/>
    </w:p>
    <w:p w:rsidR="00F87E2B" w:rsidRPr="00F87E2B" w:rsidRDefault="00F87E2B" w:rsidP="00F87E2B">
      <w:pPr>
        <w:ind w:firstLine="567"/>
        <w:contextualSpacing/>
        <w:jc w:val="both"/>
      </w:pPr>
      <w:r w:rsidRPr="00F87E2B">
        <w:t xml:space="preserve">2. </w:t>
      </w:r>
      <w:r w:rsidRPr="00F87E2B">
        <w:rPr>
          <w:kern w:val="36"/>
        </w:rPr>
        <w:t>Настоящее решение опубликовать в газете «Вестник поселения Шентала»</w:t>
      </w:r>
      <w:r w:rsidRPr="00F87E2B">
        <w:t>.</w:t>
      </w:r>
    </w:p>
    <w:p w:rsidR="00F87E2B" w:rsidRPr="00F87E2B" w:rsidRDefault="00F87E2B" w:rsidP="00F87E2B">
      <w:pPr>
        <w:ind w:firstLine="567"/>
        <w:contextualSpacing/>
        <w:jc w:val="both"/>
      </w:pPr>
      <w:r w:rsidRPr="00F87E2B">
        <w:t>3. Настоящее решение вступает в силу со дня его официального опубликования и распространяет свое действие на отношения, возникшие с 01.01.2023 г.</w:t>
      </w:r>
    </w:p>
    <w:p w:rsidR="00F87E2B" w:rsidRPr="00F87E2B" w:rsidRDefault="00F87E2B" w:rsidP="00F87E2B">
      <w:pPr>
        <w:jc w:val="both"/>
        <w:rPr>
          <w:b/>
        </w:rPr>
      </w:pPr>
    </w:p>
    <w:p w:rsidR="00F87E2B" w:rsidRPr="00F87E2B" w:rsidRDefault="00F87E2B" w:rsidP="00F87E2B">
      <w:pPr>
        <w:jc w:val="both"/>
        <w:rPr>
          <w:b/>
        </w:rPr>
      </w:pP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 xml:space="preserve">Председатель Собрания представителей </w:t>
      </w:r>
    </w:p>
    <w:p w:rsidR="00F87E2B" w:rsidRPr="00F87E2B" w:rsidRDefault="00F87E2B" w:rsidP="00F87E2B">
      <w:pPr>
        <w:rPr>
          <w:b/>
        </w:rPr>
      </w:pPr>
      <w:bookmarkStart w:id="0" w:name="_Hlk5355789"/>
      <w:r w:rsidRPr="00F87E2B">
        <w:rPr>
          <w:b/>
        </w:rPr>
        <w:t xml:space="preserve">сельского поселения Шентала </w:t>
      </w: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>муниципального района Шенталинский</w:t>
      </w: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>Самарской области                                                                       Г.П. Гафарова</w:t>
      </w:r>
    </w:p>
    <w:bookmarkEnd w:id="0"/>
    <w:p w:rsidR="00F87E2B" w:rsidRPr="00F87E2B" w:rsidRDefault="00F87E2B" w:rsidP="00F87E2B">
      <w:pPr>
        <w:rPr>
          <w:b/>
        </w:rPr>
      </w:pP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 xml:space="preserve">Глава </w:t>
      </w: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 xml:space="preserve">сельского поселения Шентала </w:t>
      </w: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 xml:space="preserve">муниципального района Шенталинский </w:t>
      </w:r>
    </w:p>
    <w:p w:rsidR="00F87E2B" w:rsidRPr="00F87E2B" w:rsidRDefault="00F87E2B" w:rsidP="00F87E2B">
      <w:pPr>
        <w:rPr>
          <w:b/>
        </w:rPr>
      </w:pPr>
      <w:r w:rsidRPr="00F87E2B">
        <w:rPr>
          <w:b/>
        </w:rPr>
        <w:t xml:space="preserve">Самарской области                                                                    В.И. </w:t>
      </w:r>
      <w:proofErr w:type="spellStart"/>
      <w:r w:rsidRPr="00F87E2B">
        <w:rPr>
          <w:b/>
        </w:rPr>
        <w:t>Миханьков</w:t>
      </w:r>
      <w:proofErr w:type="spellEnd"/>
    </w:p>
    <w:p w:rsidR="00F87E2B" w:rsidRPr="00F87E2B" w:rsidRDefault="00F87E2B" w:rsidP="00F87E2B">
      <w:pPr>
        <w:ind w:firstLine="540"/>
        <w:contextualSpacing/>
        <w:jc w:val="center"/>
        <w:rPr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F87E2B" w:rsidRPr="00F87E2B" w:rsidRDefault="00F87E2B" w:rsidP="00F87E2B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701330" w:rsidRDefault="00701330" w:rsidP="00440326">
      <w:pPr>
        <w:rPr>
          <w:rFonts w:eastAsia="MS Mincho"/>
          <w:b/>
          <w:noProof/>
        </w:rPr>
      </w:pPr>
      <w:bookmarkStart w:id="1" w:name="_GoBack"/>
      <w:bookmarkEnd w:id="1"/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440326" w:rsidRDefault="00440326" w:rsidP="00440326">
      <w:pPr>
        <w:rPr>
          <w:rFonts w:eastAsia="MS Mincho"/>
          <w:b/>
          <w:noProof/>
        </w:rPr>
      </w:pPr>
    </w:p>
    <w:p w:rsidR="00440326" w:rsidRPr="00440326" w:rsidRDefault="00440326" w:rsidP="00440326">
      <w:pPr>
        <w:rPr>
          <w:rFonts w:eastAsia="MS Mincho"/>
          <w:b/>
          <w:noProof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54BA" w:rsidRPr="00184C20" w:rsidRDefault="00B954BA" w:rsidP="00184C20"/>
    <w:sectPr w:rsidR="00B954BA" w:rsidRPr="00184C20" w:rsidSect="00440326">
      <w:headerReference w:type="even" r:id="rId10"/>
      <w:headerReference w:type="default" r:id="rId11"/>
      <w:pgSz w:w="11906" w:h="16838"/>
      <w:pgMar w:top="1078" w:right="851" w:bottom="56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E1" w:rsidRDefault="00B046E1">
      <w:r>
        <w:separator/>
      </w:r>
    </w:p>
  </w:endnote>
  <w:endnote w:type="continuationSeparator" w:id="0">
    <w:p w:rsidR="00B046E1" w:rsidRDefault="00B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E1" w:rsidRDefault="00B046E1">
      <w:r>
        <w:separator/>
      </w:r>
    </w:p>
  </w:footnote>
  <w:footnote w:type="continuationSeparator" w:id="0">
    <w:p w:rsidR="00B046E1" w:rsidRDefault="00B0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7E2B">
      <w:rPr>
        <w:rStyle w:val="ab"/>
        <w:noProof/>
      </w:rPr>
      <w:t>4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723455A"/>
    <w:multiLevelType w:val="hybridMultilevel"/>
    <w:tmpl w:val="C8DA0218"/>
    <w:lvl w:ilvl="0" w:tplc="B5B43D7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46E1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EE6D-16A1-4600-BDBB-633F60E3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13732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184</cp:revision>
  <cp:lastPrinted>2019-07-02T11:15:00Z</cp:lastPrinted>
  <dcterms:created xsi:type="dcterms:W3CDTF">2022-03-10T06:44:00Z</dcterms:created>
  <dcterms:modified xsi:type="dcterms:W3CDTF">2023-05-17T06:48:00Z</dcterms:modified>
</cp:coreProperties>
</file>