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44032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5563F5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440326">
              <w:rPr>
                <w:color w:val="FF0000"/>
                <w:sz w:val="40"/>
                <w:szCs w:val="52"/>
              </w:rPr>
              <w:t>5</w:t>
            </w:r>
            <w:r w:rsidR="00F3048C">
              <w:rPr>
                <w:color w:val="FF0000"/>
                <w:sz w:val="40"/>
                <w:szCs w:val="52"/>
              </w:rPr>
              <w:t xml:space="preserve"> апреля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3048C">
              <w:rPr>
                <w:color w:val="000000"/>
                <w:sz w:val="40"/>
                <w:szCs w:val="52"/>
              </w:rPr>
              <w:t>1</w:t>
            </w:r>
            <w:r w:rsidR="00440326">
              <w:rPr>
                <w:color w:val="000000"/>
                <w:sz w:val="40"/>
                <w:szCs w:val="52"/>
              </w:rPr>
              <w:t>5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F3048C">
              <w:rPr>
                <w:color w:val="000000"/>
                <w:sz w:val="40"/>
                <w:szCs w:val="52"/>
              </w:rPr>
              <w:t>35</w:t>
            </w:r>
            <w:r w:rsidR="00440326">
              <w:rPr>
                <w:color w:val="000000"/>
                <w:sz w:val="40"/>
                <w:szCs w:val="52"/>
              </w:rPr>
              <w:t>9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184C20" w:rsidP="00184C20">
            <w:pPr>
              <w:tabs>
                <w:tab w:val="left" w:pos="3636"/>
              </w:tabs>
            </w:pPr>
            <w:r>
              <w:tab/>
            </w: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A572E0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6A31C0" w:rsidRPr="003B6CF4" w:rsidRDefault="00257669" w:rsidP="003B6CF4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940249" w:rsidRPr="00440326" w:rsidRDefault="00440326" w:rsidP="00440326">
      <w:pPr>
        <w:jc w:val="center"/>
        <w:rPr>
          <w:rFonts w:eastAsia="MS Mincho"/>
          <w:b/>
          <w:noProof/>
        </w:rPr>
      </w:pPr>
      <w:r w:rsidRPr="00440326">
        <w:rPr>
          <w:rFonts w:eastAsia="MS Mincho"/>
          <w:b/>
        </w:rPr>
        <w:t xml:space="preserve">Администрация </w:t>
      </w:r>
      <w:r w:rsidR="00940249" w:rsidRPr="00440326">
        <w:rPr>
          <w:rFonts w:eastAsia="MS Mincho"/>
          <w:b/>
        </w:rPr>
        <w:t xml:space="preserve">сельского поселения </w:t>
      </w:r>
      <w:r w:rsidR="00940249" w:rsidRPr="00440326">
        <w:rPr>
          <w:rFonts w:eastAsia="MS Mincho"/>
          <w:b/>
          <w:noProof/>
        </w:rPr>
        <w:t>Шентала</w:t>
      </w:r>
      <w:r w:rsidRPr="00440326">
        <w:rPr>
          <w:rFonts w:eastAsia="MS Mincho"/>
          <w:b/>
          <w:noProof/>
        </w:rPr>
        <w:t xml:space="preserve"> </w:t>
      </w:r>
      <w:r w:rsidR="00940249" w:rsidRPr="00440326">
        <w:rPr>
          <w:rFonts w:eastAsia="MS Mincho"/>
          <w:b/>
          <w:noProof/>
        </w:rPr>
        <w:t>муниципального района Шенталинский</w:t>
      </w:r>
      <w:r w:rsidRPr="00440326">
        <w:rPr>
          <w:rFonts w:eastAsia="MS Mincho"/>
          <w:b/>
          <w:noProof/>
        </w:rPr>
        <w:t xml:space="preserve"> </w:t>
      </w:r>
      <w:r w:rsidR="00940249" w:rsidRPr="00440326">
        <w:rPr>
          <w:rFonts w:eastAsia="MS Mincho"/>
          <w:b/>
          <w:noProof/>
        </w:rPr>
        <w:t>Самарской области</w:t>
      </w:r>
    </w:p>
    <w:p w:rsidR="00440326" w:rsidRPr="00440326" w:rsidRDefault="00440326" w:rsidP="00440326">
      <w:pPr>
        <w:jc w:val="center"/>
        <w:rPr>
          <w:rFonts w:eastAsia="MS Mincho"/>
          <w:b/>
          <w:noProof/>
        </w:rPr>
      </w:pPr>
    </w:p>
    <w:p w:rsidR="00440326" w:rsidRPr="00440326" w:rsidRDefault="00440326" w:rsidP="00440326">
      <w:pPr>
        <w:jc w:val="center"/>
        <w:rPr>
          <w:rFonts w:eastAsia="Calibri"/>
          <w:b/>
          <w:lang w:eastAsia="en-US"/>
        </w:rPr>
      </w:pPr>
      <w:r w:rsidRPr="00440326">
        <w:rPr>
          <w:rFonts w:eastAsia="Calibri"/>
          <w:b/>
          <w:lang w:eastAsia="en-US"/>
        </w:rPr>
        <w:t>ПОСТАНОВЛЕНИЕ от 25.04.2023 г. № 26-п</w:t>
      </w:r>
    </w:p>
    <w:p w:rsidR="00440326" w:rsidRPr="00440326" w:rsidRDefault="00440326" w:rsidP="00440326">
      <w:pPr>
        <w:rPr>
          <w:rFonts w:eastAsia="Calibri"/>
          <w:lang w:eastAsia="en-US"/>
        </w:rPr>
      </w:pPr>
      <w:r w:rsidRPr="00440326">
        <w:rPr>
          <w:rFonts w:eastAsia="Calibri"/>
          <w:lang w:eastAsia="en-US"/>
        </w:rPr>
        <w:t xml:space="preserve">  </w:t>
      </w:r>
      <w:r w:rsidRPr="00440326">
        <w:rPr>
          <w:rFonts w:eastAsia="Arial Unicode MS"/>
          <w:b/>
          <w:kern w:val="2"/>
        </w:rPr>
        <w:t xml:space="preserve">       </w:t>
      </w:r>
    </w:p>
    <w:p w:rsidR="006D27D6" w:rsidRPr="006D27D6" w:rsidRDefault="006D27D6" w:rsidP="006D27D6">
      <w:pPr>
        <w:widowControl w:val="0"/>
        <w:suppressAutoHyphens/>
        <w:ind w:firstLine="567"/>
        <w:jc w:val="both"/>
        <w:rPr>
          <w:rFonts w:eastAsia="Arial Unicode MS"/>
          <w:b/>
          <w:kern w:val="2"/>
        </w:rPr>
      </w:pPr>
      <w:r w:rsidRPr="006D27D6">
        <w:rPr>
          <w:rFonts w:eastAsia="Arial Unicode MS"/>
          <w:b/>
          <w:kern w:val="2"/>
        </w:rPr>
        <w:t xml:space="preserve">О предоставлении разрешения </w:t>
      </w:r>
      <w:r w:rsidRPr="006D27D6">
        <w:rPr>
          <w:rFonts w:eastAsia="Arial Unicode MS"/>
          <w:b/>
          <w:kern w:val="2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6D27D6">
        <w:rPr>
          <w:rFonts w:eastAsia="Arial Unicode MS"/>
          <w:b/>
          <w:kern w:val="2"/>
        </w:rPr>
        <w:t>63:36:0105021:391</w:t>
      </w:r>
    </w:p>
    <w:p w:rsidR="006D27D6" w:rsidRPr="006D27D6" w:rsidRDefault="006D27D6" w:rsidP="006D27D6">
      <w:pPr>
        <w:widowControl w:val="0"/>
        <w:suppressAutoHyphens/>
        <w:ind w:firstLine="567"/>
        <w:jc w:val="both"/>
        <w:rPr>
          <w:rFonts w:eastAsia="Arial Unicode MS"/>
          <w:kern w:val="2"/>
        </w:rPr>
      </w:pPr>
    </w:p>
    <w:p w:rsidR="006D27D6" w:rsidRPr="006D27D6" w:rsidRDefault="006D27D6" w:rsidP="006D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Arial Unicode MS"/>
          <w:kern w:val="2"/>
        </w:rPr>
      </w:pPr>
      <w:r w:rsidRPr="006D27D6">
        <w:rPr>
          <w:rFonts w:eastAsia="Arial Unicode MS"/>
          <w:kern w:val="2"/>
        </w:rPr>
        <w:t xml:space="preserve">Рассмотрев заявление Попова Вячеслава Витальевича от 24.03.2023г.  входящий номер №181 о предоставлении </w:t>
      </w:r>
      <w:r w:rsidRPr="006D27D6">
        <w:rPr>
          <w:rFonts w:eastAsia="Arial Unicode MS"/>
          <w:kern w:val="2"/>
          <w:lang w:eastAsia="en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D27D6">
        <w:rPr>
          <w:rFonts w:eastAsia="Arial Unicode MS"/>
          <w:kern w:val="2"/>
        </w:rPr>
        <w:t>, в соответствии со статьей 40 Градостроительного кодекса Российской Федерации, руководствуясь Уставом сельского поселения Шентала, Администрация сельского поселения Шентала</w:t>
      </w:r>
    </w:p>
    <w:p w:rsidR="006D27D6" w:rsidRPr="006D27D6" w:rsidRDefault="006D27D6" w:rsidP="006D27D6">
      <w:pPr>
        <w:widowControl w:val="0"/>
        <w:suppressAutoHyphens/>
        <w:ind w:firstLine="720"/>
        <w:jc w:val="both"/>
        <w:rPr>
          <w:rFonts w:eastAsia="Arial Unicode MS"/>
          <w:b/>
          <w:kern w:val="2"/>
        </w:rPr>
      </w:pPr>
    </w:p>
    <w:p w:rsidR="006D27D6" w:rsidRPr="006D27D6" w:rsidRDefault="006D27D6" w:rsidP="006D27D6">
      <w:pPr>
        <w:widowControl w:val="0"/>
        <w:suppressAutoHyphens/>
        <w:ind w:firstLine="720"/>
        <w:jc w:val="center"/>
        <w:rPr>
          <w:rFonts w:eastAsia="Arial Unicode MS"/>
          <w:kern w:val="2"/>
        </w:rPr>
      </w:pPr>
      <w:proofErr w:type="gramStart"/>
      <w:r w:rsidRPr="006D27D6">
        <w:rPr>
          <w:rFonts w:eastAsia="Arial Unicode MS"/>
          <w:b/>
          <w:kern w:val="2"/>
        </w:rPr>
        <w:t>П</w:t>
      </w:r>
      <w:proofErr w:type="gramEnd"/>
      <w:r w:rsidRPr="006D27D6">
        <w:rPr>
          <w:rFonts w:eastAsia="Arial Unicode MS"/>
          <w:b/>
          <w:kern w:val="2"/>
        </w:rPr>
        <w:t xml:space="preserve"> О С Т А Н О В Л Я Е Т:</w:t>
      </w:r>
    </w:p>
    <w:p w:rsidR="006D27D6" w:rsidRPr="006D27D6" w:rsidRDefault="006D27D6" w:rsidP="006D27D6">
      <w:pPr>
        <w:ind w:firstLine="567"/>
        <w:jc w:val="both"/>
        <w:rPr>
          <w:rFonts w:eastAsia="Calibri"/>
          <w:lang w:eastAsia="en-US"/>
        </w:rPr>
      </w:pPr>
      <w:r w:rsidRPr="006D27D6">
        <w:rPr>
          <w:rFonts w:eastAsia="Calibri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63:36:0105021:391  площадью 1277,0 </w:t>
      </w:r>
      <w:proofErr w:type="spellStart"/>
      <w:r w:rsidRPr="006D27D6">
        <w:rPr>
          <w:rFonts w:eastAsia="Calibri"/>
          <w:lang w:eastAsia="en-US"/>
        </w:rPr>
        <w:t>кв</w:t>
      </w:r>
      <w:proofErr w:type="gramStart"/>
      <w:r w:rsidRPr="006D27D6">
        <w:rPr>
          <w:rFonts w:eastAsia="Calibri"/>
          <w:lang w:eastAsia="en-US"/>
        </w:rPr>
        <w:t>.м</w:t>
      </w:r>
      <w:proofErr w:type="spellEnd"/>
      <w:proofErr w:type="gramEnd"/>
      <w:r w:rsidRPr="006D27D6">
        <w:rPr>
          <w:rFonts w:eastAsia="Calibri"/>
          <w:lang w:eastAsia="en-US"/>
        </w:rPr>
        <w:t xml:space="preserve">, расположенного по адресу: </w:t>
      </w:r>
      <w:proofErr w:type="gramStart"/>
      <w:r w:rsidRPr="006D27D6">
        <w:rPr>
          <w:rFonts w:eastAsia="Calibri"/>
          <w:lang w:eastAsia="en-US"/>
        </w:rPr>
        <w:t>Самарская область, Шенталинский район, ж/д ст. Шентала, ул. Вокзальная, д.36 (далее – земельный участок).</w:t>
      </w:r>
      <w:proofErr w:type="gramEnd"/>
    </w:p>
    <w:p w:rsidR="006D27D6" w:rsidRPr="006D27D6" w:rsidRDefault="006D27D6" w:rsidP="006D27D6">
      <w:pPr>
        <w:tabs>
          <w:tab w:val="left" w:leader="underscore" w:pos="9336"/>
        </w:tabs>
        <w:autoSpaceDE w:val="0"/>
        <w:autoSpaceDN w:val="0"/>
        <w:adjustRightInd w:val="0"/>
        <w:ind w:firstLine="562"/>
        <w:jc w:val="both"/>
      </w:pPr>
      <w:r w:rsidRPr="006D27D6"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 </w:t>
      </w:r>
    </w:p>
    <w:p w:rsidR="006D27D6" w:rsidRPr="006D27D6" w:rsidRDefault="006D27D6" w:rsidP="006D27D6">
      <w:pPr>
        <w:autoSpaceDE w:val="0"/>
        <w:autoSpaceDN w:val="0"/>
        <w:adjustRightInd w:val="0"/>
        <w:ind w:firstLine="562"/>
        <w:jc w:val="both"/>
      </w:pPr>
      <w:r w:rsidRPr="006D27D6">
        <w:t>Минимальный отступ от границ земельного участка с кадастровым номером 63:36:0105021:28  с 3 м. до 1м 77см.</w:t>
      </w:r>
    </w:p>
    <w:p w:rsidR="006D27D6" w:rsidRPr="006D27D6" w:rsidRDefault="006D27D6" w:rsidP="006D27D6">
      <w:pPr>
        <w:autoSpaceDE w:val="0"/>
        <w:autoSpaceDN w:val="0"/>
        <w:adjustRightInd w:val="0"/>
        <w:ind w:firstLine="562"/>
        <w:jc w:val="both"/>
      </w:pPr>
      <w:r w:rsidRPr="006D27D6">
        <w:lastRenderedPageBreak/>
        <w:t>Минимальный отступ от границ земельного участка с кадастровым номером 63:36:0105021:79 с 3 м. до 1 м.</w:t>
      </w:r>
    </w:p>
    <w:p w:rsidR="006D27D6" w:rsidRPr="006D27D6" w:rsidRDefault="006D27D6" w:rsidP="006D27D6">
      <w:pPr>
        <w:autoSpaceDE w:val="0"/>
        <w:autoSpaceDN w:val="0"/>
        <w:adjustRightInd w:val="0"/>
        <w:ind w:firstLine="562"/>
        <w:jc w:val="both"/>
      </w:pPr>
      <w:r w:rsidRPr="006D27D6">
        <w:t>Минимальный отступ от границ земельного участка с кадастровым номером 63:36:0105021:92 с 3 м. до 1 м.</w:t>
      </w:r>
    </w:p>
    <w:p w:rsidR="006D27D6" w:rsidRPr="006D27D6" w:rsidRDefault="006D27D6" w:rsidP="006D27D6">
      <w:pPr>
        <w:ind w:firstLine="567"/>
        <w:jc w:val="both"/>
        <w:rPr>
          <w:rFonts w:eastAsia="Calibri"/>
          <w:lang w:eastAsia="en-US"/>
        </w:rPr>
      </w:pPr>
      <w:r w:rsidRPr="006D27D6">
        <w:rPr>
          <w:rFonts w:eastAsia="Calibri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6D27D6" w:rsidRPr="006D27D6" w:rsidRDefault="006D27D6" w:rsidP="006D27D6">
      <w:pPr>
        <w:ind w:firstLine="567"/>
        <w:jc w:val="both"/>
        <w:rPr>
          <w:rFonts w:eastAsia="Calibri"/>
          <w:lang w:eastAsia="en-US"/>
        </w:rPr>
      </w:pPr>
      <w:r w:rsidRPr="006D27D6">
        <w:rPr>
          <w:rFonts w:eastAsia="Calibri"/>
          <w:lang w:eastAsia="en-US"/>
        </w:rPr>
        <w:t>4. Опубликовать настоящее постановление в газете «Вестник поселения Шентала».</w:t>
      </w:r>
    </w:p>
    <w:p w:rsidR="006D27D6" w:rsidRPr="006D27D6" w:rsidRDefault="006D27D6" w:rsidP="006D27D6">
      <w:pPr>
        <w:ind w:firstLine="567"/>
        <w:jc w:val="both"/>
        <w:rPr>
          <w:rFonts w:eastAsia="Calibri"/>
          <w:lang w:eastAsia="en-US"/>
        </w:rPr>
      </w:pPr>
      <w:r w:rsidRPr="006D27D6">
        <w:rPr>
          <w:rFonts w:eastAsia="Calibri"/>
          <w:lang w:eastAsia="en-US"/>
        </w:rPr>
        <w:t>5. Настоящее постановление вступает в силу со дня его официального опубликования.</w:t>
      </w:r>
    </w:p>
    <w:p w:rsidR="006D27D6" w:rsidRPr="006D27D6" w:rsidRDefault="006D27D6" w:rsidP="006D27D6">
      <w:pPr>
        <w:ind w:firstLine="567"/>
        <w:jc w:val="both"/>
        <w:rPr>
          <w:rFonts w:eastAsia="Calibri"/>
          <w:lang w:eastAsia="en-US"/>
        </w:rPr>
      </w:pPr>
      <w:r w:rsidRPr="006D27D6">
        <w:rPr>
          <w:rFonts w:eastAsia="Calibri"/>
          <w:lang w:eastAsia="en-US"/>
        </w:rPr>
        <w:t xml:space="preserve">6. </w:t>
      </w:r>
      <w:proofErr w:type="gramStart"/>
      <w:r w:rsidRPr="006D27D6">
        <w:rPr>
          <w:rFonts w:eastAsia="Calibri"/>
          <w:lang w:eastAsia="en-US"/>
        </w:rPr>
        <w:t>Контроль за</w:t>
      </w:r>
      <w:proofErr w:type="gramEnd"/>
      <w:r w:rsidRPr="006D27D6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440326" w:rsidRPr="006D27D6" w:rsidRDefault="00440326" w:rsidP="006D27D6">
      <w:pPr>
        <w:ind w:firstLine="567"/>
        <w:jc w:val="both"/>
        <w:rPr>
          <w:rFonts w:eastAsia="Calibri"/>
          <w:lang w:eastAsia="en-US"/>
        </w:rPr>
      </w:pPr>
    </w:p>
    <w:p w:rsidR="00440326" w:rsidRPr="006D27D6" w:rsidRDefault="00440326" w:rsidP="006D27D6">
      <w:pPr>
        <w:rPr>
          <w:lang w:eastAsia="en-US"/>
        </w:rPr>
      </w:pPr>
    </w:p>
    <w:p w:rsidR="00440326" w:rsidRPr="006D27D6" w:rsidRDefault="00440326" w:rsidP="006D27D6">
      <w:pPr>
        <w:rPr>
          <w:rFonts w:eastAsia="Calibri"/>
          <w:b/>
          <w:lang w:eastAsia="en-US"/>
        </w:rPr>
      </w:pPr>
      <w:r w:rsidRPr="006D27D6">
        <w:rPr>
          <w:rFonts w:eastAsia="Calibri"/>
          <w:b/>
          <w:lang w:eastAsia="en-US"/>
        </w:rPr>
        <w:t>Глава сельского поселения Шентала</w:t>
      </w:r>
    </w:p>
    <w:p w:rsidR="00440326" w:rsidRPr="006D27D6" w:rsidRDefault="00440326" w:rsidP="006D27D6">
      <w:pPr>
        <w:rPr>
          <w:rFonts w:eastAsia="Calibri"/>
          <w:b/>
          <w:lang w:eastAsia="en-US"/>
        </w:rPr>
      </w:pPr>
      <w:r w:rsidRPr="006D27D6">
        <w:rPr>
          <w:rFonts w:eastAsia="Calibri"/>
          <w:b/>
          <w:lang w:eastAsia="en-US"/>
        </w:rPr>
        <w:t xml:space="preserve">муниципального района Шенталинский  </w:t>
      </w:r>
    </w:p>
    <w:p w:rsidR="00440326" w:rsidRPr="006D27D6" w:rsidRDefault="00440326" w:rsidP="006D27D6">
      <w:pPr>
        <w:rPr>
          <w:rFonts w:eastAsia="Calibri"/>
          <w:b/>
          <w:lang w:eastAsia="en-US"/>
        </w:rPr>
      </w:pPr>
      <w:r w:rsidRPr="006D27D6">
        <w:rPr>
          <w:rFonts w:eastAsia="Calibri"/>
          <w:b/>
          <w:lang w:eastAsia="en-US"/>
        </w:rPr>
        <w:t xml:space="preserve">Самарской области                                                                        В.И. </w:t>
      </w:r>
      <w:proofErr w:type="spellStart"/>
      <w:r w:rsidRPr="006D27D6">
        <w:rPr>
          <w:rFonts w:eastAsia="Calibri"/>
          <w:b/>
          <w:lang w:eastAsia="en-US"/>
        </w:rPr>
        <w:t>Миханьков</w:t>
      </w:r>
      <w:proofErr w:type="spellEnd"/>
    </w:p>
    <w:p w:rsidR="00440326" w:rsidRDefault="00440326" w:rsidP="00440326">
      <w:pPr>
        <w:rPr>
          <w:rFonts w:eastAsia="Calibri"/>
          <w:b/>
          <w:lang w:eastAsia="en-US"/>
        </w:rPr>
      </w:pPr>
    </w:p>
    <w:p w:rsidR="00440326" w:rsidRPr="00440326" w:rsidRDefault="00440326" w:rsidP="00440326">
      <w:pPr>
        <w:rPr>
          <w:rFonts w:eastAsia="Calibri"/>
          <w:b/>
          <w:lang w:eastAsia="en-US"/>
        </w:rPr>
      </w:pPr>
    </w:p>
    <w:p w:rsidR="00440326" w:rsidRPr="00440326" w:rsidRDefault="00440326" w:rsidP="00440326">
      <w:pPr>
        <w:jc w:val="center"/>
        <w:rPr>
          <w:rFonts w:eastAsia="MS Mincho"/>
          <w:b/>
          <w:noProof/>
        </w:rPr>
      </w:pPr>
      <w:r w:rsidRPr="00440326">
        <w:rPr>
          <w:rFonts w:eastAsia="MS Mincho"/>
          <w:b/>
          <w:noProof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440326" w:rsidRPr="00440326" w:rsidRDefault="00440326" w:rsidP="00440326">
      <w:pPr>
        <w:jc w:val="center"/>
        <w:rPr>
          <w:rFonts w:eastAsia="MS Mincho"/>
          <w:b/>
          <w:noProof/>
        </w:rPr>
      </w:pPr>
    </w:p>
    <w:p w:rsidR="00440326" w:rsidRPr="00440326" w:rsidRDefault="00440326" w:rsidP="00440326">
      <w:pPr>
        <w:keepNext/>
        <w:keepLines/>
        <w:jc w:val="center"/>
        <w:outlineLvl w:val="6"/>
        <w:rPr>
          <w:b/>
          <w:bCs/>
          <w:iCs/>
        </w:rPr>
      </w:pPr>
      <w:r w:rsidRPr="00440326">
        <w:rPr>
          <w:b/>
          <w:bCs/>
          <w:iCs/>
        </w:rPr>
        <w:t>РЕШЕНИЕ №106</w:t>
      </w:r>
      <w:r>
        <w:rPr>
          <w:b/>
          <w:bCs/>
          <w:iCs/>
        </w:rPr>
        <w:t xml:space="preserve"> </w:t>
      </w:r>
      <w:r w:rsidRPr="00440326">
        <w:rPr>
          <w:bCs/>
          <w:lang w:eastAsia="en-US"/>
        </w:rPr>
        <w:t>от 24 апреля 2023 года</w:t>
      </w:r>
    </w:p>
    <w:p w:rsidR="00440326" w:rsidRPr="00440326" w:rsidRDefault="00440326" w:rsidP="00440326">
      <w:pPr>
        <w:autoSpaceDE w:val="0"/>
        <w:autoSpaceDN w:val="0"/>
        <w:adjustRightInd w:val="0"/>
        <w:jc w:val="right"/>
        <w:rPr>
          <w:b/>
          <w:bCs/>
        </w:rPr>
      </w:pPr>
      <w:r w:rsidRPr="00440326">
        <w:rPr>
          <w:b/>
          <w:bCs/>
        </w:rPr>
        <w:t xml:space="preserve"> </w:t>
      </w:r>
    </w:p>
    <w:p w:rsidR="00440326" w:rsidRPr="00440326" w:rsidRDefault="00440326" w:rsidP="00440326">
      <w:pPr>
        <w:contextualSpacing/>
        <w:jc w:val="center"/>
        <w:rPr>
          <w:b/>
          <w:bCs/>
        </w:rPr>
      </w:pPr>
      <w:r w:rsidRPr="00440326">
        <w:rPr>
          <w:b/>
          <w:bCs/>
        </w:rPr>
        <w:t>Об утверждении Порядка отнесения земель к землям особо охраняемых территорий местного значения, их использования и охраны, расположенных на территории сельского поселения Шентала муниципального района Шенталинский Самарской области</w:t>
      </w:r>
    </w:p>
    <w:p w:rsidR="00440326" w:rsidRPr="00440326" w:rsidRDefault="00440326" w:rsidP="00440326">
      <w:pPr>
        <w:ind w:firstLine="567"/>
        <w:contextualSpacing/>
        <w:jc w:val="both"/>
        <w:rPr>
          <w:b/>
          <w:bCs/>
        </w:rPr>
      </w:pPr>
    </w:p>
    <w:p w:rsidR="00440326" w:rsidRPr="00440326" w:rsidRDefault="00440326" w:rsidP="00440326">
      <w:pPr>
        <w:ind w:firstLine="567"/>
        <w:contextualSpacing/>
        <w:jc w:val="both"/>
        <w:rPr>
          <w:color w:val="000000"/>
        </w:rPr>
      </w:pPr>
      <w:r w:rsidRPr="00440326">
        <w:rPr>
          <w:b/>
          <w:bCs/>
        </w:rPr>
        <w:tab/>
      </w:r>
      <w:proofErr w:type="gramStart"/>
      <w:r w:rsidRPr="00440326">
        <w:rPr>
          <w:bCs/>
        </w:rPr>
        <w:t xml:space="preserve">Руководствуясь пунктом 4 статьи 94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Уставом </w:t>
      </w:r>
      <w:r w:rsidRPr="00440326">
        <w:t>сельского поселения Шентала муниципального района Шенталинский Самарской области</w:t>
      </w:r>
      <w:r w:rsidRPr="00440326">
        <w:rPr>
          <w:bCs/>
        </w:rPr>
        <w:t>, в целях сохранения и улучшения земель, имеющих особое природоохранное, историко-культурное, эстетическое, рекреационное и иное ценное значение</w:t>
      </w:r>
      <w:r w:rsidRPr="00440326">
        <w:rPr>
          <w:color w:val="000000"/>
        </w:rPr>
        <w:t>,</w:t>
      </w:r>
      <w:r w:rsidRPr="00440326">
        <w:t xml:space="preserve"> Собрание представителей</w:t>
      </w:r>
      <w:proofErr w:type="gramEnd"/>
      <w:r w:rsidRPr="00440326">
        <w:t xml:space="preserve"> сельского поселения Шентала муниципального района Шенталинский Самарской области</w:t>
      </w:r>
    </w:p>
    <w:p w:rsidR="00440326" w:rsidRPr="00440326" w:rsidRDefault="00440326" w:rsidP="00440326">
      <w:pPr>
        <w:ind w:firstLine="567"/>
        <w:contextualSpacing/>
        <w:jc w:val="both"/>
        <w:rPr>
          <w:bCs/>
        </w:rPr>
      </w:pPr>
    </w:p>
    <w:p w:rsidR="00440326" w:rsidRPr="00440326" w:rsidRDefault="00440326" w:rsidP="00440326">
      <w:pPr>
        <w:contextualSpacing/>
        <w:jc w:val="center"/>
        <w:rPr>
          <w:b/>
        </w:rPr>
      </w:pPr>
      <w:r w:rsidRPr="00440326">
        <w:rPr>
          <w:b/>
        </w:rPr>
        <w:t>РЕШИЛО:</w:t>
      </w:r>
    </w:p>
    <w:p w:rsidR="00440326" w:rsidRPr="00440326" w:rsidRDefault="00440326" w:rsidP="00440326">
      <w:pPr>
        <w:tabs>
          <w:tab w:val="left" w:pos="3240"/>
        </w:tabs>
      </w:pP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</w:pPr>
      <w:r w:rsidRPr="00440326">
        <w:t xml:space="preserve">1. Утвердить Порядок отнесения земель к землям особо охраняемых территорий местного значения, их использования и охраны, расположенных на территории сельского поселения Шентала муниципального района Шенталинский Самарской области </w:t>
      </w:r>
      <w:proofErr w:type="gramStart"/>
      <w:r w:rsidRPr="00440326">
        <w:t>согласно приложения</w:t>
      </w:r>
      <w:proofErr w:type="gramEnd"/>
      <w:r w:rsidRPr="00440326">
        <w:t>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</w:pPr>
      <w:r w:rsidRPr="00440326">
        <w:t>2. 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</w:pPr>
      <w:r w:rsidRPr="00440326">
        <w:t>3. Настоящее решение вступает в силу со дня его официального опубликования.</w:t>
      </w:r>
    </w:p>
    <w:p w:rsidR="00440326" w:rsidRPr="00440326" w:rsidRDefault="00440326" w:rsidP="00440326">
      <w:pPr>
        <w:jc w:val="both"/>
        <w:rPr>
          <w:b/>
        </w:rPr>
      </w:pP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Председатель Собрания представителей </w:t>
      </w:r>
    </w:p>
    <w:p w:rsidR="00440326" w:rsidRPr="00440326" w:rsidRDefault="00440326" w:rsidP="00440326">
      <w:pPr>
        <w:rPr>
          <w:b/>
        </w:rPr>
      </w:pPr>
      <w:bookmarkStart w:id="0" w:name="_Hlk5355789"/>
      <w:r w:rsidRPr="00440326">
        <w:rPr>
          <w:b/>
        </w:rPr>
        <w:t xml:space="preserve">сельского поселения Шентала 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>муниципального района Шенталинский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>Самарской области                                                                      Г.П. Гафарова</w:t>
      </w:r>
    </w:p>
    <w:bookmarkEnd w:id="0"/>
    <w:p w:rsidR="00440326" w:rsidRPr="00440326" w:rsidRDefault="00440326" w:rsidP="00440326">
      <w:pPr>
        <w:rPr>
          <w:b/>
        </w:rPr>
      </w:pP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Глава 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сельского поселения Шентала 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муниципального района Шенталинский 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Самарской области                                                                    В.И. </w:t>
      </w:r>
      <w:proofErr w:type="spellStart"/>
      <w:r w:rsidRPr="00440326">
        <w:rPr>
          <w:b/>
        </w:rPr>
        <w:t>Миханьков</w:t>
      </w:r>
      <w:bookmarkStart w:id="1" w:name="_GoBack"/>
      <w:bookmarkEnd w:id="1"/>
      <w:proofErr w:type="spellEnd"/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  <w:r w:rsidRPr="00440326">
        <w:rPr>
          <w:lang w:eastAsia="zh-CN"/>
        </w:rPr>
        <w:t xml:space="preserve">Приложение </w:t>
      </w: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  <w:r w:rsidRPr="00440326">
        <w:rPr>
          <w:lang w:eastAsia="zh-CN"/>
        </w:rPr>
        <w:t>к решению Собрания представителей</w:t>
      </w: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  <w:r w:rsidRPr="00440326">
        <w:rPr>
          <w:lang w:eastAsia="zh-CN"/>
        </w:rPr>
        <w:t xml:space="preserve">сельского поселения Шентала </w:t>
      </w: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  <w:r w:rsidRPr="00440326">
        <w:rPr>
          <w:lang w:eastAsia="zh-CN"/>
        </w:rPr>
        <w:t>муниципального района Шенталинский</w:t>
      </w: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  <w:r w:rsidRPr="00440326">
        <w:rPr>
          <w:lang w:eastAsia="zh-CN"/>
        </w:rPr>
        <w:t>Самарской области от 24.04.2023 г. №106</w:t>
      </w:r>
    </w:p>
    <w:p w:rsidR="00440326" w:rsidRPr="00440326" w:rsidRDefault="00440326" w:rsidP="00440326">
      <w:pPr>
        <w:autoSpaceDE w:val="0"/>
        <w:autoSpaceDN w:val="0"/>
        <w:adjustRightInd w:val="0"/>
        <w:jc w:val="both"/>
        <w:rPr>
          <w:color w:val="000000"/>
        </w:rPr>
      </w:pPr>
    </w:p>
    <w:p w:rsidR="00440326" w:rsidRPr="00440326" w:rsidRDefault="00440326" w:rsidP="0044032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40326">
        <w:rPr>
          <w:b/>
          <w:bCs/>
          <w:color w:val="000000"/>
        </w:rPr>
        <w:t>ПОРЯДОК</w:t>
      </w:r>
    </w:p>
    <w:p w:rsidR="00440326" w:rsidRPr="00440326" w:rsidRDefault="00440326" w:rsidP="0044032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40326">
        <w:rPr>
          <w:b/>
          <w:bCs/>
          <w:color w:val="000000"/>
        </w:rPr>
        <w:t>отнесения земель к землям особо охраняемых территорий местного значения, их использования и охраны, расположенных</w:t>
      </w:r>
    </w:p>
    <w:p w:rsidR="00440326" w:rsidRPr="00440326" w:rsidRDefault="00440326" w:rsidP="0044032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40326">
        <w:rPr>
          <w:b/>
          <w:bCs/>
          <w:color w:val="000000"/>
        </w:rPr>
        <w:t xml:space="preserve">на территории </w:t>
      </w:r>
      <w:r w:rsidRPr="00440326">
        <w:rPr>
          <w:b/>
          <w:bCs/>
        </w:rPr>
        <w:t>сельского поселения Шентала муниципального района Шенталинский Самарской области</w:t>
      </w:r>
    </w:p>
    <w:p w:rsidR="00440326" w:rsidRPr="00440326" w:rsidRDefault="00440326" w:rsidP="0044032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440326" w:rsidRPr="00440326" w:rsidRDefault="00440326" w:rsidP="0044032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40326">
        <w:rPr>
          <w:b/>
          <w:bCs/>
          <w:color w:val="000000"/>
        </w:rPr>
        <w:t>1.</w:t>
      </w:r>
      <w:r w:rsidRPr="00440326">
        <w:rPr>
          <w:rFonts w:eastAsia="DejaVu Sans"/>
          <w:b/>
          <w:kern w:val="1"/>
          <w:lang w:eastAsia="hi-IN" w:bidi="hi-IN"/>
        </w:rPr>
        <w:t xml:space="preserve"> </w:t>
      </w:r>
      <w:r w:rsidRPr="00440326">
        <w:rPr>
          <w:b/>
          <w:bCs/>
          <w:color w:val="000000"/>
        </w:rPr>
        <w:t>Общие положения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 xml:space="preserve">1.1. </w:t>
      </w:r>
      <w:proofErr w:type="gramStart"/>
      <w:r w:rsidRPr="00440326">
        <w:rPr>
          <w:bCs/>
          <w:color w:val="000000"/>
        </w:rPr>
        <w:t>Настоящий порядок отнесения земель к землям особо охраняемых территорий местного значения, их использования и охраны, расположенных на территории сельского поселения Шентала муниципального района Шенталинский Самарской области (далее -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440326">
        <w:rPr>
          <w:bCs/>
          <w:color w:val="000000"/>
        </w:rPr>
        <w:t xml:space="preserve"> от 14.03.1995 № 33-ФЗ «Об особо охраняемых природных территориях», Уставом сельского поселения Шентала муниципального района Шенталинский Самарской области.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1.2. Настоящий Порядок регулирует отношения в области отнесения земель, расположенных на территории сельского поселения Шентала муниципального района Шенталинский Самарской области,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</w:p>
    <w:p w:rsidR="00440326" w:rsidRPr="00440326" w:rsidRDefault="00440326" w:rsidP="0044032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40326">
        <w:rPr>
          <w:b/>
          <w:bCs/>
          <w:color w:val="000000"/>
        </w:rPr>
        <w:t>2. Порядок отнесения земель к землям особо охраняемых</w:t>
      </w:r>
    </w:p>
    <w:p w:rsidR="00440326" w:rsidRPr="00440326" w:rsidRDefault="00440326" w:rsidP="0044032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40326">
        <w:rPr>
          <w:b/>
          <w:bCs/>
          <w:color w:val="000000"/>
        </w:rPr>
        <w:t>территорий местного значения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2.1. К землям особо охраняемых территорий местного значения (далее земли особо охраняемых территорий) относятся: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земли особо охраняемых природных территорий;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земли природоохранного назначения;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земли рекреационного назначения;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земли историко-культурного назначения;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особо ценные земли.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 xml:space="preserve">2.2.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440326">
        <w:rPr>
          <w:bCs/>
          <w:color w:val="000000"/>
        </w:rPr>
        <w:t>от</w:t>
      </w:r>
      <w:proofErr w:type="gramEnd"/>
      <w:r w:rsidRPr="00440326">
        <w:rPr>
          <w:bCs/>
          <w:color w:val="000000"/>
        </w:rPr>
        <w:t>: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граждан, а также юридических лиц, в том числе общественных и религиозных объединений;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органов местного самоуправления и их должностных лиц, а также органов государственной власти и их должностных лиц.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 xml:space="preserve">2.3. </w:t>
      </w:r>
      <w:proofErr w:type="gramStart"/>
      <w:r w:rsidRPr="00440326">
        <w:rPr>
          <w:bCs/>
          <w:color w:val="000000"/>
        </w:rPr>
        <w:t>Инициатива оформляется субъектами, указанными в подпункте 2.2 Порядка в виде письменного обращения в Администрацию сельского поселения Шентала муниципального района Шенталинский Самарской области (далее – Администрация поселения), которое направляется на имя председателя Комиссии по отнесению земель к землям особо охраняемых территорий местного значения.</w:t>
      </w:r>
      <w:proofErr w:type="gramEnd"/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Письменное обращение по отнесению к особо охраняемой территории местного значения должно содержать: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вид земель особо охраняемых территорий;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обоснование отнесения земельного участка к определенному виду земель особо охраняемых территорий;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lastRenderedPageBreak/>
        <w:t>- обзорный план земельного участка и рекомендации по ограничению использования земельного участка.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2.4. В целях рассмотрения обращений Администрацией поселения создается Комиссия по отнесению земель к землям особо охраняемых территорий местного значения (далее – Комиссия). Состав и порядок деятельности Комиссии утверждаются постановлением Администрации поселения.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2.5. Предложения от заинтересованных лиц рассматриваются Комиссией не более чем в трехмесячный срок со дня регистрации обращения. По результатам рассмотрения предложения Комиссия составляет одно из заключений: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рекомендовать Администрации поселения принять решение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рекомендовать Администрации поселения принять решение об отказе к отнесению земель (земельного участка) к землям особо охраняемых территорий и создании на них особо охраняемой территории.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 xml:space="preserve">Заключение Комиссии не позднее трех рабочих дней </w:t>
      </w:r>
      <w:proofErr w:type="gramStart"/>
      <w:r w:rsidRPr="00440326">
        <w:rPr>
          <w:bCs/>
          <w:color w:val="000000"/>
        </w:rPr>
        <w:t>с даты подписания</w:t>
      </w:r>
      <w:proofErr w:type="gramEnd"/>
      <w:r w:rsidRPr="00440326">
        <w:rPr>
          <w:bCs/>
          <w:color w:val="000000"/>
        </w:rPr>
        <w:t xml:space="preserve"> направляется в Администрацию поселения для принятия нормативного акта. 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Принятое решение Администрации поселения об отнесении земель (земельного участка) к землям особо охраняемых территорий и создании на них особо охраняемой территории является основанием для перевода из иных категорий в категорию земель особо охраняемых территорий.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proofErr w:type="gramStart"/>
      <w:r w:rsidRPr="00440326">
        <w:rPr>
          <w:bCs/>
          <w:color w:val="000000"/>
        </w:rPr>
        <w:t>В случае отказа к отнесению земель (земельного участка) к землям особо охраняемых территорий и создании на них особо охраняемой территории Администрация поселения в течение трех рабочих дней со дня поступления заключения Комиссии направляет инициатору обращения уведомление об отказе в отнесении земель к землям особо охраняемых территорий с приложением копии заключения Комиссии посредством почтового отправления.</w:t>
      </w:r>
      <w:proofErr w:type="gramEnd"/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 xml:space="preserve">2.6. Основаниями для отказа к отнесению земель (земельного участка) к землям особо охраняемых территорий и </w:t>
      </w:r>
      <w:proofErr w:type="gramStart"/>
      <w:r w:rsidRPr="00440326">
        <w:rPr>
          <w:bCs/>
          <w:color w:val="000000"/>
        </w:rPr>
        <w:t>создании</w:t>
      </w:r>
      <w:proofErr w:type="gramEnd"/>
      <w:r w:rsidRPr="00440326">
        <w:rPr>
          <w:bCs/>
          <w:color w:val="000000"/>
        </w:rPr>
        <w:t xml:space="preserve"> на них особо охраняемой территории являются случаи, когда: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представлены недостоверные или неполные сведения в обращении.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 xml:space="preserve">2.7. В случае создания в сельском поселении Шентала муниципального района Шенталинский Самарской </w:t>
      </w:r>
      <w:proofErr w:type="gramStart"/>
      <w:r w:rsidRPr="00440326">
        <w:rPr>
          <w:bCs/>
          <w:color w:val="000000"/>
        </w:rPr>
        <w:t>области</w:t>
      </w:r>
      <w:proofErr w:type="gramEnd"/>
      <w:r w:rsidRPr="00440326">
        <w:rPr>
          <w:bCs/>
          <w:color w:val="000000"/>
        </w:rPr>
        <w:t xml:space="preserve"> особо охраняемой природной территории постановление Администрации поселения об отнесении земель (земельного участка) к землям особо охраняемых территорий и создания на них особо охраняемой природной территории, в течение 10 рабочих дней со дня принятия направляется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Самарской области. В этот же срок копия постановления направляется инициатору обращения посредством почтового отправления.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2.8. Правовой режим особо охраняемой природной территории устанавливается Положением об особо охраняемой природной территории, которое утверждается постановлением Администрации поселения и содержит следующие сведения: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наименование особо охраняемой территории, ее назначение, цели и задачи ее образования;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площадь особо охраняемой территории;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кадастровые номера земельных участков, входящих в состав особо охраняемой территории;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ограничения хозяйственной деятельности в соответствии с назначением особо охраняемой территории;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lastRenderedPageBreak/>
        <w:t>- режим особой охраны с учетом требований действующего законодательства;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порядок управления, финансирования и функционирования особо охраняемой территории.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2.9. Постановление Администрации поселения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сельского поселения Шентала муниципального района Шенталинский Самарской области.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</w:p>
    <w:p w:rsidR="00440326" w:rsidRPr="00440326" w:rsidRDefault="00440326" w:rsidP="0044032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40326">
        <w:rPr>
          <w:b/>
          <w:bCs/>
          <w:color w:val="000000"/>
        </w:rPr>
        <w:t>3. Порядок использования и охраны земель особо охраняемых территорий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 xml:space="preserve">3.1. </w:t>
      </w:r>
      <w:proofErr w:type="gramStart"/>
      <w:r w:rsidRPr="00440326">
        <w:rPr>
          <w:bCs/>
          <w:color w:val="000000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соблюдение правового режима использования особо охраняемой территории;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наблюдение за состоянием земель особо охраняемых территорий (мониторинг);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 xml:space="preserve">- </w:t>
      </w:r>
      <w:proofErr w:type="gramStart"/>
      <w:r w:rsidRPr="00440326">
        <w:rPr>
          <w:bCs/>
          <w:color w:val="000000"/>
        </w:rPr>
        <w:t>контроль за</w:t>
      </w:r>
      <w:proofErr w:type="gramEnd"/>
      <w:r w:rsidRPr="00440326">
        <w:rPr>
          <w:bCs/>
          <w:color w:val="000000"/>
        </w:rPr>
        <w:t xml:space="preserve"> использованием земель особо охраняемых территорий осуществляется Администрацией поселения;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поддержание земель особо охраняемых территорий в состоянии, соответствующем их назначению;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осуществление природоохранных мероприятий;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принятие и реализацию муниципальных программ использования и охраны земель особо охраняемых территорий;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440326">
        <w:rPr>
          <w:bCs/>
          <w:color w:val="000000"/>
        </w:rPr>
        <w:t>- санитарную охрану земель особо охраняемых территорий от загрязнения, захламления отходами производства и потребления.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</w:p>
    <w:p w:rsidR="00440326" w:rsidRPr="00440326" w:rsidRDefault="00440326" w:rsidP="00440326">
      <w:pPr>
        <w:keepNext/>
        <w:keepLines/>
        <w:jc w:val="center"/>
        <w:outlineLvl w:val="6"/>
        <w:rPr>
          <w:b/>
          <w:bCs/>
          <w:iCs/>
        </w:rPr>
      </w:pPr>
      <w:r w:rsidRPr="00440326">
        <w:rPr>
          <w:b/>
          <w:bCs/>
          <w:iCs/>
        </w:rPr>
        <w:t>РЕШЕНИЕ №107</w:t>
      </w:r>
      <w:r>
        <w:rPr>
          <w:b/>
          <w:bCs/>
          <w:iCs/>
        </w:rPr>
        <w:t xml:space="preserve"> </w:t>
      </w:r>
      <w:r w:rsidRPr="00440326">
        <w:rPr>
          <w:bCs/>
          <w:lang w:eastAsia="en-US"/>
        </w:rPr>
        <w:t>от 24 апреля 2023 года</w:t>
      </w:r>
    </w:p>
    <w:p w:rsidR="00440326" w:rsidRPr="00440326" w:rsidRDefault="00440326" w:rsidP="00440326">
      <w:pPr>
        <w:autoSpaceDE w:val="0"/>
        <w:autoSpaceDN w:val="0"/>
        <w:adjustRightInd w:val="0"/>
        <w:jc w:val="right"/>
        <w:rPr>
          <w:b/>
          <w:bCs/>
        </w:rPr>
      </w:pPr>
      <w:r w:rsidRPr="00440326">
        <w:rPr>
          <w:b/>
          <w:bCs/>
        </w:rPr>
        <w:t xml:space="preserve"> </w:t>
      </w:r>
    </w:p>
    <w:p w:rsidR="00440326" w:rsidRPr="00440326" w:rsidRDefault="00440326" w:rsidP="00440326">
      <w:pPr>
        <w:jc w:val="center"/>
        <w:rPr>
          <w:b/>
          <w:bCs/>
        </w:rPr>
      </w:pPr>
      <w:proofErr w:type="gramStart"/>
      <w:r w:rsidRPr="00440326">
        <w:rPr>
          <w:b/>
          <w:bCs/>
        </w:rPr>
        <w:t>Об одобрении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на 2023 год</w:t>
      </w:r>
      <w:proofErr w:type="gramEnd"/>
    </w:p>
    <w:p w:rsidR="00440326" w:rsidRPr="00440326" w:rsidRDefault="00440326" w:rsidP="00440326">
      <w:pPr>
        <w:contextualSpacing/>
        <w:jc w:val="both"/>
        <w:rPr>
          <w:b/>
        </w:rPr>
      </w:pPr>
    </w:p>
    <w:p w:rsidR="00440326" w:rsidRPr="00440326" w:rsidRDefault="00440326" w:rsidP="00440326">
      <w:pPr>
        <w:ind w:firstLine="567"/>
        <w:contextualSpacing/>
        <w:jc w:val="both"/>
        <w:rPr>
          <w:color w:val="000000"/>
        </w:rPr>
      </w:pPr>
      <w:r w:rsidRPr="00440326">
        <w:rPr>
          <w:color w:val="000000"/>
        </w:rPr>
        <w:t>В соответствии с частью 4 ст. 15 Федерального закона от 06.10.2003 №131-ФЗ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 руководствуясь статьей 7.2. Федерального закона от 19.04.1991 №1032-1 «О занятости населения в Российской Федерации»,</w:t>
      </w:r>
      <w:r w:rsidRPr="00440326">
        <w:t xml:space="preserve"> Собрание представителей сельского поселения Шентала муниципального района Шенталинский Самарской области</w:t>
      </w:r>
    </w:p>
    <w:p w:rsidR="00440326" w:rsidRPr="00440326" w:rsidRDefault="00440326" w:rsidP="00440326">
      <w:pPr>
        <w:ind w:firstLine="567"/>
        <w:contextualSpacing/>
        <w:jc w:val="both"/>
        <w:rPr>
          <w:bCs/>
        </w:rPr>
      </w:pPr>
    </w:p>
    <w:p w:rsidR="00440326" w:rsidRPr="00440326" w:rsidRDefault="00440326" w:rsidP="00440326">
      <w:pPr>
        <w:contextualSpacing/>
        <w:jc w:val="center"/>
        <w:rPr>
          <w:b/>
        </w:rPr>
      </w:pPr>
      <w:r w:rsidRPr="00440326">
        <w:rPr>
          <w:b/>
        </w:rPr>
        <w:t>РЕШИЛО:</w:t>
      </w:r>
    </w:p>
    <w:p w:rsidR="00440326" w:rsidRPr="00440326" w:rsidRDefault="00440326" w:rsidP="00440326">
      <w:pPr>
        <w:tabs>
          <w:tab w:val="left" w:pos="3240"/>
        </w:tabs>
      </w:pP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</w:pPr>
      <w:r w:rsidRPr="00440326">
        <w:t xml:space="preserve">1. </w:t>
      </w:r>
      <w:proofErr w:type="gramStart"/>
      <w:r w:rsidRPr="00440326">
        <w:t xml:space="preserve">Одобрить проект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</w:t>
      </w:r>
      <w:r w:rsidRPr="00440326">
        <w:lastRenderedPageBreak/>
        <w:t>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на 2023 год согласно приложения.</w:t>
      </w:r>
      <w:proofErr w:type="gramEnd"/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</w:pPr>
      <w:r w:rsidRPr="00440326">
        <w:t>2. 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440326" w:rsidRPr="00440326" w:rsidRDefault="00440326" w:rsidP="00440326">
      <w:pPr>
        <w:autoSpaceDE w:val="0"/>
        <w:autoSpaceDN w:val="0"/>
        <w:adjustRightInd w:val="0"/>
        <w:ind w:firstLine="567"/>
        <w:jc w:val="both"/>
      </w:pPr>
      <w:r w:rsidRPr="00440326">
        <w:t>3. Настоящее решение вступает в силу со дня его официального опубликования.</w:t>
      </w:r>
    </w:p>
    <w:p w:rsidR="00440326" w:rsidRPr="00440326" w:rsidRDefault="00440326" w:rsidP="00440326">
      <w:pPr>
        <w:jc w:val="both"/>
        <w:rPr>
          <w:b/>
        </w:rPr>
      </w:pP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Председатель Собрания представителей 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сельского поселения Шентала 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>муниципального района Шенталинский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>Самарской области                                                                       Г.П. Гафарова</w:t>
      </w:r>
    </w:p>
    <w:p w:rsidR="00440326" w:rsidRPr="00440326" w:rsidRDefault="00440326" w:rsidP="00440326">
      <w:pPr>
        <w:rPr>
          <w:b/>
        </w:rPr>
      </w:pP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Глава 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сельского поселения Шентала 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муниципального района Шенталинский </w:t>
      </w:r>
    </w:p>
    <w:p w:rsidR="00440326" w:rsidRPr="00440326" w:rsidRDefault="00440326" w:rsidP="00440326">
      <w:pPr>
        <w:rPr>
          <w:b/>
        </w:rPr>
      </w:pPr>
      <w:r w:rsidRPr="00440326">
        <w:rPr>
          <w:b/>
        </w:rPr>
        <w:t xml:space="preserve">Самарской области                                                                    В.И. </w:t>
      </w:r>
      <w:proofErr w:type="spellStart"/>
      <w:r w:rsidRPr="00440326">
        <w:rPr>
          <w:b/>
        </w:rPr>
        <w:t>Миханьков</w:t>
      </w:r>
      <w:proofErr w:type="spellEnd"/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  <w:r w:rsidRPr="00440326">
        <w:rPr>
          <w:lang w:eastAsia="zh-CN"/>
        </w:rPr>
        <w:t xml:space="preserve">Приложение </w:t>
      </w: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  <w:r w:rsidRPr="00440326">
        <w:rPr>
          <w:lang w:eastAsia="zh-CN"/>
        </w:rPr>
        <w:t>к решению Собрания представителей</w:t>
      </w: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  <w:r w:rsidRPr="00440326">
        <w:rPr>
          <w:lang w:eastAsia="zh-CN"/>
        </w:rPr>
        <w:t xml:space="preserve">сельского поселения Шентала </w:t>
      </w: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  <w:r w:rsidRPr="00440326">
        <w:rPr>
          <w:lang w:eastAsia="zh-CN"/>
        </w:rPr>
        <w:t>муниципального района Шенталинский</w:t>
      </w: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  <w:r w:rsidRPr="00440326">
        <w:rPr>
          <w:lang w:eastAsia="zh-CN"/>
        </w:rPr>
        <w:t>Самарской области от 24.04.2023 г. №107</w:t>
      </w:r>
    </w:p>
    <w:p w:rsidR="00440326" w:rsidRPr="00440326" w:rsidRDefault="00440326" w:rsidP="00440326">
      <w:pPr>
        <w:ind w:firstLine="540"/>
        <w:contextualSpacing/>
        <w:jc w:val="right"/>
        <w:rPr>
          <w:lang w:eastAsia="zh-CN"/>
        </w:rPr>
      </w:pPr>
    </w:p>
    <w:p w:rsidR="00440326" w:rsidRPr="00440326" w:rsidRDefault="00440326" w:rsidP="00440326">
      <w:pPr>
        <w:jc w:val="center"/>
        <w:rPr>
          <w:b/>
          <w:bCs/>
        </w:rPr>
      </w:pPr>
      <w:r w:rsidRPr="00440326">
        <w:rPr>
          <w:b/>
          <w:bCs/>
        </w:rPr>
        <w:t xml:space="preserve">Соглашение </w:t>
      </w:r>
      <w:r w:rsidRPr="00440326">
        <w:rPr>
          <w:b/>
          <w:color w:val="000000"/>
        </w:rPr>
        <w:t>№ ____</w:t>
      </w:r>
    </w:p>
    <w:p w:rsidR="00440326" w:rsidRPr="00440326" w:rsidRDefault="00440326" w:rsidP="00440326">
      <w:pPr>
        <w:jc w:val="center"/>
        <w:rPr>
          <w:b/>
          <w:color w:val="000000"/>
        </w:rPr>
      </w:pPr>
      <w:r w:rsidRPr="00440326">
        <w:rPr>
          <w:b/>
          <w:bCs/>
        </w:rPr>
        <w:t xml:space="preserve"> </w:t>
      </w:r>
      <w:proofErr w:type="gramStart"/>
      <w:r w:rsidRPr="00440326">
        <w:rPr>
          <w:b/>
          <w:bCs/>
        </w:rPr>
        <w:t>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</w:t>
      </w:r>
      <w:r w:rsidRPr="00440326">
        <w:rPr>
          <w:b/>
          <w:color w:val="000000"/>
        </w:rPr>
        <w:t xml:space="preserve"> </w:t>
      </w:r>
      <w:r w:rsidRPr="00440326">
        <w:rPr>
          <w:rFonts w:eastAsia="Calibri"/>
          <w:b/>
          <w:color w:val="000000"/>
        </w:rPr>
        <w:t>на</w:t>
      </w:r>
      <w:r w:rsidRPr="00440326">
        <w:rPr>
          <w:rFonts w:eastAsia="Calibri"/>
          <w:b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</w:t>
      </w:r>
      <w:r w:rsidRPr="00440326">
        <w:rPr>
          <w:b/>
          <w:color w:val="000000"/>
        </w:rPr>
        <w:t xml:space="preserve">на 2023 год </w:t>
      </w:r>
      <w:proofErr w:type="gramEnd"/>
    </w:p>
    <w:p w:rsidR="00440326" w:rsidRPr="00440326" w:rsidRDefault="00440326" w:rsidP="00440326">
      <w:pPr>
        <w:jc w:val="center"/>
        <w:rPr>
          <w:b/>
          <w:color w:val="000000"/>
        </w:rPr>
      </w:pPr>
    </w:p>
    <w:p w:rsidR="00440326" w:rsidRPr="00440326" w:rsidRDefault="00440326" w:rsidP="00440326">
      <w:pPr>
        <w:ind w:right="140"/>
        <w:jc w:val="right"/>
        <w:rPr>
          <w:rFonts w:eastAsia="Calibri"/>
        </w:rPr>
      </w:pPr>
      <w:r w:rsidRPr="00440326">
        <w:rPr>
          <w:color w:val="000000"/>
        </w:rPr>
        <w:t xml:space="preserve"> «___» __________ 20____г.</w:t>
      </w:r>
      <w:r w:rsidRPr="00440326">
        <w:rPr>
          <w:rFonts w:eastAsia="Calibri"/>
        </w:rPr>
        <w:t xml:space="preserve"> </w:t>
      </w:r>
    </w:p>
    <w:p w:rsidR="00440326" w:rsidRPr="00440326" w:rsidRDefault="00440326" w:rsidP="00440326">
      <w:pPr>
        <w:ind w:right="140"/>
        <w:rPr>
          <w:rFonts w:eastAsia="Calibri"/>
        </w:rPr>
      </w:pPr>
    </w:p>
    <w:p w:rsidR="00440326" w:rsidRPr="00440326" w:rsidRDefault="00440326" w:rsidP="00440326">
      <w:pPr>
        <w:keepNext/>
        <w:ind w:firstLine="709"/>
        <w:jc w:val="both"/>
        <w:outlineLvl w:val="1"/>
        <w:rPr>
          <w:color w:val="000000"/>
        </w:rPr>
      </w:pPr>
      <w:proofErr w:type="gramStart"/>
      <w:r w:rsidRPr="00440326">
        <w:rPr>
          <w:rFonts w:eastAsia="Calibri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440326">
        <w:rPr>
          <w:rFonts w:eastAsia="Calibri"/>
        </w:rPr>
        <w:t>Лемаева</w:t>
      </w:r>
      <w:proofErr w:type="spellEnd"/>
      <w:r w:rsidRPr="00440326">
        <w:rPr>
          <w:rFonts w:eastAsia="Calibri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муниципального района Шенталинский Самарской области, именуемая в</w:t>
      </w:r>
      <w:proofErr w:type="gramEnd"/>
      <w:r w:rsidRPr="00440326">
        <w:rPr>
          <w:rFonts w:eastAsia="Calibri"/>
        </w:rPr>
        <w:t xml:space="preserve"> </w:t>
      </w:r>
      <w:proofErr w:type="gramStart"/>
      <w:r w:rsidRPr="00440326">
        <w:rPr>
          <w:rFonts w:eastAsia="Calibri"/>
        </w:rPr>
        <w:t xml:space="preserve">дальнейшем «Администрация поселения», в лице Главы сельского поселения </w:t>
      </w:r>
      <w:proofErr w:type="spellStart"/>
      <w:r w:rsidRPr="00440326">
        <w:rPr>
          <w:rFonts w:eastAsia="Calibri"/>
        </w:rPr>
        <w:t>Миханькова</w:t>
      </w:r>
      <w:proofErr w:type="spellEnd"/>
      <w:r w:rsidRPr="00440326">
        <w:rPr>
          <w:rFonts w:eastAsia="Calibri"/>
        </w:rPr>
        <w:t xml:space="preserve"> Василия Ивановича, действующего на основании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05</w:t>
      </w:r>
      <w:r w:rsidRPr="00440326">
        <w:t xml:space="preserve">.10.2021 г. № 42, </w:t>
      </w:r>
      <w:r w:rsidRPr="00440326">
        <w:rPr>
          <w:rFonts w:eastAsia="Calibri"/>
        </w:rPr>
        <w:t>с другой стороны, совместно именуемые «Стороны»,</w:t>
      </w:r>
      <w:r w:rsidRPr="00440326">
        <w:rPr>
          <w:color w:val="000000"/>
        </w:rPr>
        <w:t xml:space="preserve"> </w:t>
      </w:r>
      <w:r w:rsidRPr="00440326">
        <w:rPr>
          <w:rFonts w:eastAsia="Calibri"/>
        </w:rPr>
        <w:t>руководствуясь частью 4 статьи 15, пунктом 30 части 1 статьи 14 Федерального закона от 06.10.2003</w:t>
      </w:r>
      <w:proofErr w:type="gramEnd"/>
      <w:r w:rsidRPr="00440326">
        <w:rPr>
          <w:rFonts w:eastAsia="Calibri"/>
        </w:rPr>
        <w:t xml:space="preserve"> </w:t>
      </w:r>
      <w:proofErr w:type="gramStart"/>
      <w:r w:rsidRPr="00440326">
        <w:rPr>
          <w:rFonts w:eastAsia="Calibri"/>
        </w:rPr>
        <w:t xml:space="preserve">г. №131-ФЗ «Об общих принципах организации местного самоуправления в Российской Федерации», Уставом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от 16.11.2015 г. № 14 «Об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</w:t>
      </w:r>
      <w:r w:rsidRPr="00440326">
        <w:rPr>
          <w:rFonts w:eastAsia="Calibri"/>
        </w:rPr>
        <w:lastRenderedPageBreak/>
        <w:t>самоуправления отдельных сельских поселений, входящих в</w:t>
      </w:r>
      <w:proofErr w:type="gramEnd"/>
      <w:r w:rsidRPr="00440326">
        <w:rPr>
          <w:rFonts w:eastAsia="Calibri"/>
        </w:rPr>
        <w:t xml:space="preserve"> 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440326">
        <w:t xml:space="preserve"> (в редакции решения Собрания представителей муниципального района Шенталинский Самарской области от</w:t>
      </w:r>
      <w:r w:rsidRPr="00440326">
        <w:rPr>
          <w:color w:val="FF0000"/>
        </w:rPr>
        <w:t xml:space="preserve"> </w:t>
      </w:r>
      <w:r w:rsidRPr="00440326">
        <w:t>26.11.2018 г. № 176)</w:t>
      </w:r>
      <w:r w:rsidRPr="00440326">
        <w:rPr>
          <w:rFonts w:eastAsia="Calibri"/>
        </w:rPr>
        <w:t xml:space="preserve">, </w:t>
      </w:r>
      <w:r w:rsidRPr="00440326">
        <w:rPr>
          <w:color w:val="000000"/>
        </w:rPr>
        <w:t>заключили настоящее соглашение (далее – Соглашение) о нижеследующем:</w:t>
      </w:r>
    </w:p>
    <w:p w:rsidR="00440326" w:rsidRPr="00440326" w:rsidRDefault="00440326" w:rsidP="00440326">
      <w:pPr>
        <w:keepNext/>
        <w:ind w:firstLine="709"/>
        <w:jc w:val="both"/>
        <w:outlineLvl w:val="1"/>
        <w:rPr>
          <w:rFonts w:eastAsia="Calibri"/>
        </w:rPr>
      </w:pPr>
    </w:p>
    <w:p w:rsidR="00440326" w:rsidRPr="00440326" w:rsidRDefault="00440326" w:rsidP="00440326">
      <w:pPr>
        <w:ind w:right="142"/>
        <w:jc w:val="center"/>
        <w:rPr>
          <w:b/>
          <w:color w:val="000000"/>
        </w:rPr>
      </w:pPr>
      <w:r w:rsidRPr="00440326">
        <w:rPr>
          <w:b/>
          <w:color w:val="000000"/>
        </w:rPr>
        <w:t>1.</w:t>
      </w:r>
      <w:r w:rsidRPr="00440326">
        <w:rPr>
          <w:color w:val="000000"/>
        </w:rPr>
        <w:t xml:space="preserve"> </w:t>
      </w:r>
      <w:r w:rsidRPr="00440326">
        <w:rPr>
          <w:b/>
          <w:color w:val="000000"/>
        </w:rPr>
        <w:t>Предмет Соглашения</w:t>
      </w:r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0326">
        <w:rPr>
          <w:rFonts w:eastAsia="Calibri"/>
        </w:rPr>
        <w:t xml:space="preserve">1.1. </w:t>
      </w:r>
      <w:proofErr w:type="gramStart"/>
      <w:r w:rsidRPr="00440326">
        <w:rPr>
          <w:rFonts w:eastAsia="Calibri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2022-2026 года», утвержденной постановлением Администрации муниципального района Шенталинский Самарской области от </w:t>
      </w:r>
      <w:bookmarkStart w:id="2" w:name="_Hlk96419761"/>
      <w:r w:rsidRPr="00440326">
        <w:rPr>
          <w:rFonts w:eastAsia="Calibri"/>
        </w:rPr>
        <w:t>30.12.2021 г</w:t>
      </w:r>
      <w:proofErr w:type="gramEnd"/>
      <w:r w:rsidRPr="00440326">
        <w:rPr>
          <w:rFonts w:eastAsia="Calibri"/>
        </w:rPr>
        <w:t>. № 645-п</w:t>
      </w:r>
      <w:bookmarkEnd w:id="2"/>
      <w:r w:rsidRPr="00440326">
        <w:rPr>
          <w:rFonts w:eastAsia="Calibri"/>
        </w:rPr>
        <w:t>.</w:t>
      </w:r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0326">
        <w:rPr>
          <w:rFonts w:eastAsia="Calibri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440326" w:rsidRPr="00440326" w:rsidRDefault="00440326" w:rsidP="00440326">
      <w:pPr>
        <w:ind w:firstLine="709"/>
        <w:jc w:val="both"/>
        <w:rPr>
          <w:rFonts w:eastAsia="Calibri"/>
        </w:rPr>
      </w:pPr>
      <w:r w:rsidRPr="00440326">
        <w:rPr>
          <w:rFonts w:eastAsia="Calibri"/>
        </w:rPr>
        <w:t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(далее – переданные полномочия).</w:t>
      </w:r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0326">
        <w:rPr>
          <w:rFonts w:eastAsia="Calibri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440326" w:rsidRPr="00440326" w:rsidRDefault="00440326" w:rsidP="00440326">
      <w:pPr>
        <w:tabs>
          <w:tab w:val="left" w:pos="1260"/>
        </w:tabs>
        <w:jc w:val="center"/>
        <w:rPr>
          <w:b/>
          <w:color w:val="000000"/>
        </w:rPr>
      </w:pPr>
    </w:p>
    <w:p w:rsidR="00440326" w:rsidRPr="00440326" w:rsidRDefault="00440326" w:rsidP="00440326">
      <w:pPr>
        <w:tabs>
          <w:tab w:val="left" w:pos="1260"/>
        </w:tabs>
        <w:jc w:val="center"/>
        <w:rPr>
          <w:b/>
          <w:color w:val="000000"/>
        </w:rPr>
      </w:pPr>
      <w:r w:rsidRPr="00440326">
        <w:rPr>
          <w:b/>
          <w:color w:val="000000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0326">
        <w:rPr>
          <w:rFonts w:eastAsia="Calibri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440326" w:rsidRPr="00440326" w:rsidRDefault="00440326" w:rsidP="00440326">
      <w:pPr>
        <w:keepNext/>
        <w:keepLines/>
        <w:ind w:firstLine="709"/>
        <w:jc w:val="both"/>
        <w:rPr>
          <w:color w:val="000000"/>
        </w:rPr>
      </w:pPr>
      <w:r w:rsidRPr="00440326">
        <w:rPr>
          <w:rFonts w:eastAsia="Calibri"/>
        </w:rPr>
        <w:t>2.2.</w:t>
      </w:r>
      <w:r w:rsidRPr="00440326">
        <w:rPr>
          <w:color w:val="000000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440326">
        <w:t xml:space="preserve"> «О бюджете муниципального района Шенталинский Самарской области на 2023 год и на плановый период 2024 и 2025 годов» </w:t>
      </w:r>
      <w:r w:rsidRPr="00440326">
        <w:rPr>
          <w:color w:val="000000"/>
        </w:rPr>
        <w:t>от 12.12.2022 г. № 135.</w:t>
      </w:r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0326">
        <w:rPr>
          <w:rFonts w:eastAsia="Calibri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</w:t>
      </w:r>
      <w:bookmarkStart w:id="3" w:name="_Hlk96961922"/>
      <w:r w:rsidRPr="00440326">
        <w:rPr>
          <w:rFonts w:eastAsia="Calibri"/>
        </w:rPr>
        <w:t>148 344,21</w:t>
      </w:r>
      <w:bookmarkEnd w:id="3"/>
      <w:r w:rsidRPr="00440326">
        <w:rPr>
          <w:rFonts w:eastAsia="Calibri"/>
        </w:rPr>
        <w:t xml:space="preserve"> (сто сорок восемь тысяч триста сорок четыре) рубля 21 копейка</w:t>
      </w:r>
      <w:r w:rsidRPr="00440326">
        <w:t>.</w:t>
      </w:r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0326">
        <w:rPr>
          <w:color w:val="000000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440326" w:rsidRPr="00440326" w:rsidRDefault="00440326" w:rsidP="00440326">
      <w:pPr>
        <w:ind w:firstLine="709"/>
        <w:jc w:val="both"/>
        <w:rPr>
          <w:rFonts w:eastAsia="Calibri"/>
        </w:rPr>
      </w:pPr>
      <w:r w:rsidRPr="00440326">
        <w:rPr>
          <w:rFonts w:eastAsia="Calibri"/>
        </w:rPr>
        <w:t xml:space="preserve">2.5. </w:t>
      </w:r>
      <w:proofErr w:type="gramStart"/>
      <w:r w:rsidRPr="00440326">
        <w:rPr>
          <w:rFonts w:eastAsia="Calibri"/>
        </w:rPr>
        <w:t xml:space="preserve">Межбюджетные трансферты, поступившие из бюджета </w:t>
      </w:r>
      <w:r w:rsidRPr="00440326">
        <w:t>муниципального</w:t>
      </w:r>
      <w:r w:rsidRPr="00440326">
        <w:rPr>
          <w:rFonts w:eastAsia="Calibri"/>
        </w:rPr>
        <w:t xml:space="preserve"> района </w:t>
      </w:r>
      <w:r w:rsidRPr="00440326">
        <w:t>Шенталинский</w:t>
      </w:r>
      <w:r w:rsidRPr="00440326">
        <w:rPr>
          <w:rFonts w:eastAsia="Calibri"/>
        </w:rPr>
        <w:t xml:space="preserve"> Самарской области в бюджет сельского поселения Шентала муниципального района Шенталинский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01.12.2023 года.</w:t>
      </w:r>
      <w:proofErr w:type="gramEnd"/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440326" w:rsidRPr="00440326" w:rsidRDefault="00440326" w:rsidP="00440326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40326">
        <w:rPr>
          <w:rFonts w:eastAsia="Calibri"/>
          <w:b/>
        </w:rPr>
        <w:t>3. Права и обязанности Сторон</w:t>
      </w:r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0326">
        <w:rPr>
          <w:rFonts w:eastAsia="Calibri"/>
        </w:rPr>
        <w:t>3.1. Администрация муниципального района имеет право:</w:t>
      </w:r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both"/>
      </w:pPr>
      <w:r w:rsidRPr="00440326">
        <w:rPr>
          <w:rFonts w:eastAsia="Calibri"/>
        </w:rPr>
        <w:t>-</w:t>
      </w:r>
      <w:r w:rsidRPr="00440326">
        <w:t>запрашивать и</w:t>
      </w:r>
      <w:r w:rsidRPr="00440326">
        <w:rPr>
          <w:rFonts w:eastAsia="Calibri"/>
        </w:rPr>
        <w:t xml:space="preserve"> получать информацию об исполнении переданных полномочий</w:t>
      </w:r>
      <w:r w:rsidRPr="00440326">
        <w:t xml:space="preserve"> и использовании соответствующих межбюджетных трансфертов;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 xml:space="preserve">-осуществлять </w:t>
      </w:r>
      <w:proofErr w:type="gramStart"/>
      <w:r w:rsidRPr="00440326">
        <w:t>контроль за</w:t>
      </w:r>
      <w:proofErr w:type="gramEnd"/>
      <w:r w:rsidRPr="00440326">
        <w:t xml:space="preserve"> осуществлением переданных полномочий;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-требовать своевременного и полного исполнения переданных полномочий.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 xml:space="preserve">3.2. Администрация муниципального района </w:t>
      </w:r>
      <w:proofErr w:type="gramStart"/>
      <w:r w:rsidRPr="00440326">
        <w:t>обязана</w:t>
      </w:r>
      <w:proofErr w:type="gramEnd"/>
      <w:r w:rsidRPr="00440326">
        <w:t>: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-передать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lastRenderedPageBreak/>
        <w:t>-по запросу поселения предоставить информацию, документы, необходимые для осуществления переданных полномочий.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3.3. Администрация поселения имеет право: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 xml:space="preserve">-на получение межбюджетных трансфертов из бюджета муниципального района </w:t>
      </w:r>
      <w:r w:rsidRPr="00440326">
        <w:rPr>
          <w:color w:val="000000"/>
        </w:rPr>
        <w:t>Шенталинский</w:t>
      </w:r>
      <w:r w:rsidRPr="00440326">
        <w:t xml:space="preserve"> Самарской области</w:t>
      </w:r>
      <w:r w:rsidRPr="00440326">
        <w:rPr>
          <w:vanish/>
          <w:vertAlign w:val="superscript"/>
        </w:rPr>
        <w:t>12</w:t>
      </w:r>
      <w:r w:rsidRPr="00440326">
        <w:t xml:space="preserve"> для осуществления переданных полномочий;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-запрашивать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-самостоятельно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-принимать муниципальные правовые акты по вопросам осуществления переданных полномочий;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-дополнительно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3.4. Администрация поселения обязана: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-осуществлять переданные полномочия;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-</w:t>
      </w:r>
      <w:proofErr w:type="gramStart"/>
      <w:r w:rsidRPr="00440326">
        <w:t>предоставлять отчет</w:t>
      </w:r>
      <w:proofErr w:type="gramEnd"/>
      <w:r w:rsidRPr="00440326">
        <w:t xml:space="preserve"> об исполнении переданных полномочий в Администрацию муниципального района;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</w:pPr>
      <w:r w:rsidRPr="00440326">
        <w:t>-обеспечивать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440326" w:rsidRPr="00440326" w:rsidRDefault="00440326" w:rsidP="00440326">
      <w:pPr>
        <w:ind w:firstLine="709"/>
        <w:jc w:val="center"/>
        <w:rPr>
          <w:b/>
          <w:color w:val="000000"/>
        </w:rPr>
      </w:pPr>
    </w:p>
    <w:p w:rsidR="00440326" w:rsidRPr="00440326" w:rsidRDefault="00440326" w:rsidP="00440326">
      <w:pPr>
        <w:ind w:firstLine="709"/>
        <w:jc w:val="center"/>
        <w:rPr>
          <w:b/>
          <w:color w:val="000000"/>
        </w:rPr>
      </w:pPr>
      <w:r w:rsidRPr="00440326">
        <w:rPr>
          <w:b/>
          <w:color w:val="000000"/>
        </w:rPr>
        <w:t>4. Финансовые санкции за неисполнение соглашений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326">
        <w:rPr>
          <w:color w:val="000000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440326">
        <w:rPr>
          <w:color w:val="000000"/>
          <w:vertAlign w:val="superscript"/>
        </w:rPr>
        <w:t>1</w:t>
      </w:r>
      <w:proofErr w:type="gramEnd"/>
      <w:r w:rsidRPr="00440326">
        <w:rPr>
          <w:vanish/>
          <w:color w:val="000000"/>
          <w:vertAlign w:val="superscript"/>
        </w:rPr>
        <w:footnoteReference w:id="1"/>
      </w:r>
      <w:r w:rsidRPr="00440326">
        <w:rPr>
          <w:color w:val="000000"/>
        </w:rPr>
        <w:t>.</w:t>
      </w:r>
    </w:p>
    <w:p w:rsidR="00440326" w:rsidRPr="00440326" w:rsidRDefault="00440326" w:rsidP="004403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40326" w:rsidRPr="00440326" w:rsidRDefault="00440326" w:rsidP="0044032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40326">
        <w:rPr>
          <w:b/>
          <w:bCs/>
          <w:color w:val="000000"/>
        </w:rPr>
        <w:t>5. Рассмотрение и разрешение споров</w:t>
      </w:r>
    </w:p>
    <w:p w:rsidR="00440326" w:rsidRPr="00440326" w:rsidRDefault="00440326" w:rsidP="00440326">
      <w:pPr>
        <w:ind w:firstLine="709"/>
        <w:jc w:val="both"/>
      </w:pPr>
      <w:r w:rsidRPr="00440326"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440326" w:rsidRPr="00440326" w:rsidRDefault="00440326" w:rsidP="00440326">
      <w:pPr>
        <w:ind w:firstLine="709"/>
        <w:jc w:val="both"/>
      </w:pPr>
      <w:r w:rsidRPr="00440326"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440326" w:rsidRPr="00440326" w:rsidRDefault="00440326" w:rsidP="00440326">
      <w:pPr>
        <w:jc w:val="center"/>
        <w:rPr>
          <w:b/>
        </w:rPr>
      </w:pPr>
    </w:p>
    <w:p w:rsidR="00440326" w:rsidRPr="00440326" w:rsidRDefault="00440326" w:rsidP="00440326">
      <w:pPr>
        <w:jc w:val="center"/>
        <w:rPr>
          <w:b/>
        </w:rPr>
      </w:pPr>
      <w:r w:rsidRPr="00440326">
        <w:rPr>
          <w:b/>
        </w:rPr>
        <w:t>6. Срок действия Соглашения. Основания и порядок прекращения действия Соглашения, в том числе досрочного</w:t>
      </w:r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both"/>
      </w:pPr>
      <w:r w:rsidRPr="00440326">
        <w:rPr>
          <w:color w:val="000000"/>
        </w:rPr>
        <w:t>6.1.</w:t>
      </w:r>
      <w:r w:rsidRPr="00440326">
        <w:t xml:space="preserve"> Соглашение вступает в силу со дня его подписания обеими сторонами и действует до 01.12.2023 года</w:t>
      </w:r>
      <w:r w:rsidRPr="00440326">
        <w:rPr>
          <w:vertAlign w:val="superscript"/>
        </w:rPr>
        <w:footnoteReference w:id="2"/>
      </w:r>
      <w:r w:rsidRPr="00440326">
        <w:t>.</w:t>
      </w:r>
      <w:r w:rsidRPr="00440326">
        <w:rPr>
          <w:vanish/>
        </w:rPr>
        <w:t>.</w:t>
      </w:r>
    </w:p>
    <w:p w:rsidR="00440326" w:rsidRPr="00440326" w:rsidRDefault="00440326" w:rsidP="00440326">
      <w:pPr>
        <w:ind w:firstLine="709"/>
        <w:jc w:val="both"/>
        <w:rPr>
          <w:color w:val="000000"/>
        </w:rPr>
      </w:pPr>
      <w:r w:rsidRPr="00440326">
        <w:rPr>
          <w:color w:val="000000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440326" w:rsidRPr="00440326" w:rsidRDefault="00440326" w:rsidP="00440326">
      <w:pPr>
        <w:ind w:firstLine="709"/>
        <w:jc w:val="both"/>
        <w:rPr>
          <w:color w:val="000000"/>
        </w:rPr>
      </w:pPr>
      <w:r w:rsidRPr="00440326">
        <w:rPr>
          <w:color w:val="000000"/>
        </w:rPr>
        <w:t>6.3. Действие настоящего Соглашения прекращается досрочно:</w:t>
      </w:r>
    </w:p>
    <w:p w:rsidR="00440326" w:rsidRPr="00440326" w:rsidRDefault="00440326" w:rsidP="00440326">
      <w:pPr>
        <w:ind w:firstLine="709"/>
        <w:jc w:val="both"/>
        <w:rPr>
          <w:color w:val="000000"/>
        </w:rPr>
      </w:pPr>
      <w:r w:rsidRPr="00440326">
        <w:rPr>
          <w:color w:val="000000"/>
        </w:rPr>
        <w:t>-по взаимному согласию Сторон, оформленному дополнительным соглашением к настоящему Соглашению;</w:t>
      </w:r>
    </w:p>
    <w:p w:rsidR="00440326" w:rsidRPr="00440326" w:rsidRDefault="00440326" w:rsidP="00440326">
      <w:pPr>
        <w:ind w:firstLine="709"/>
        <w:jc w:val="both"/>
        <w:rPr>
          <w:color w:val="000000"/>
        </w:rPr>
      </w:pPr>
      <w:r w:rsidRPr="00440326">
        <w:rPr>
          <w:color w:val="000000"/>
        </w:rPr>
        <w:t>-при неисполнении или ненадлежащем исполнении одной из Сторон обязательств по настоящему Соглашению;</w:t>
      </w:r>
    </w:p>
    <w:p w:rsidR="00440326" w:rsidRPr="00440326" w:rsidRDefault="00440326" w:rsidP="00440326">
      <w:pPr>
        <w:ind w:firstLine="709"/>
        <w:jc w:val="both"/>
        <w:rPr>
          <w:color w:val="000000"/>
        </w:rPr>
      </w:pPr>
      <w:r w:rsidRPr="00440326">
        <w:rPr>
          <w:color w:val="000000"/>
        </w:rPr>
        <w:lastRenderedPageBreak/>
        <w:t xml:space="preserve">-при преобразовании, упразднении муниципального образования, орган </w:t>
      </w:r>
      <w:proofErr w:type="gramStart"/>
      <w:r w:rsidRPr="00440326">
        <w:rPr>
          <w:color w:val="000000"/>
        </w:rPr>
        <w:t>местного</w:t>
      </w:r>
      <w:proofErr w:type="gramEnd"/>
      <w:r w:rsidRPr="00440326">
        <w:rPr>
          <w:color w:val="000000"/>
        </w:rPr>
        <w:t xml:space="preserve"> самоуправления которого является стороной настоящего Соглашения;</w:t>
      </w:r>
    </w:p>
    <w:p w:rsidR="00440326" w:rsidRPr="00440326" w:rsidRDefault="00440326" w:rsidP="00440326">
      <w:pPr>
        <w:ind w:firstLine="709"/>
        <w:jc w:val="both"/>
        <w:rPr>
          <w:color w:val="000000"/>
        </w:rPr>
      </w:pPr>
      <w:r w:rsidRPr="00440326">
        <w:rPr>
          <w:color w:val="000000"/>
        </w:rPr>
        <w:t>-по решению суда;</w:t>
      </w:r>
    </w:p>
    <w:p w:rsidR="00440326" w:rsidRPr="00440326" w:rsidRDefault="00440326" w:rsidP="00440326">
      <w:pPr>
        <w:ind w:firstLine="709"/>
        <w:jc w:val="both"/>
        <w:rPr>
          <w:b/>
          <w:color w:val="000000"/>
        </w:rPr>
      </w:pPr>
      <w:r w:rsidRPr="00440326">
        <w:rPr>
          <w:color w:val="000000"/>
        </w:rPr>
        <w:t>-по иным основаниям, предусмотренным действующим законодательством.</w:t>
      </w:r>
    </w:p>
    <w:p w:rsidR="00440326" w:rsidRPr="00440326" w:rsidRDefault="00440326" w:rsidP="00440326">
      <w:pPr>
        <w:ind w:firstLine="709"/>
        <w:jc w:val="both"/>
        <w:rPr>
          <w:b/>
          <w:color w:val="000000"/>
        </w:rPr>
      </w:pPr>
    </w:p>
    <w:p w:rsidR="00440326" w:rsidRPr="00440326" w:rsidRDefault="00440326" w:rsidP="00440326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  <w:r w:rsidRPr="00440326">
        <w:rPr>
          <w:b/>
          <w:color w:val="000000"/>
        </w:rPr>
        <w:t>7. Заключительные положения</w:t>
      </w:r>
    </w:p>
    <w:p w:rsidR="00440326" w:rsidRPr="00440326" w:rsidRDefault="00440326" w:rsidP="00440326">
      <w:pPr>
        <w:tabs>
          <w:tab w:val="left" w:pos="1260"/>
        </w:tabs>
        <w:ind w:firstLine="709"/>
        <w:jc w:val="both"/>
        <w:rPr>
          <w:color w:val="000000"/>
        </w:rPr>
      </w:pPr>
      <w:r w:rsidRPr="00440326">
        <w:rPr>
          <w:color w:val="000000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440326" w:rsidRPr="00440326" w:rsidRDefault="00440326" w:rsidP="00440326">
      <w:pPr>
        <w:ind w:firstLine="709"/>
        <w:jc w:val="both"/>
        <w:rPr>
          <w:color w:val="000000"/>
        </w:rPr>
      </w:pPr>
      <w:r w:rsidRPr="00440326">
        <w:rPr>
          <w:color w:val="000000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440326" w:rsidRPr="00701330" w:rsidRDefault="00440326" w:rsidP="00701330">
      <w:pPr>
        <w:tabs>
          <w:tab w:val="left" w:pos="1260"/>
        </w:tabs>
        <w:ind w:firstLine="709"/>
        <w:jc w:val="both"/>
        <w:rPr>
          <w:color w:val="000000"/>
        </w:rPr>
      </w:pPr>
      <w:r w:rsidRPr="00440326">
        <w:rPr>
          <w:color w:val="000000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440326" w:rsidRPr="00440326" w:rsidRDefault="00440326" w:rsidP="00440326">
      <w:pPr>
        <w:tabs>
          <w:tab w:val="left" w:pos="1260"/>
        </w:tabs>
        <w:ind w:firstLine="709"/>
        <w:jc w:val="both"/>
        <w:rPr>
          <w:color w:val="000000"/>
        </w:rPr>
      </w:pPr>
    </w:p>
    <w:p w:rsidR="00440326" w:rsidRPr="00440326" w:rsidRDefault="00440326" w:rsidP="00440326">
      <w:pPr>
        <w:jc w:val="center"/>
        <w:rPr>
          <w:rFonts w:eastAsia="Calibri"/>
          <w:b/>
        </w:rPr>
      </w:pPr>
      <w:r w:rsidRPr="00440326">
        <w:rPr>
          <w:rFonts w:eastAsia="Calibri"/>
          <w:b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40326" w:rsidRPr="00440326" w:rsidTr="00911116">
        <w:tc>
          <w:tcPr>
            <w:tcW w:w="4785" w:type="dxa"/>
          </w:tcPr>
          <w:p w:rsidR="00440326" w:rsidRPr="00440326" w:rsidRDefault="00440326" w:rsidP="00440326">
            <w:pPr>
              <w:rPr>
                <w:rFonts w:eastAsia="Calibri"/>
              </w:rPr>
            </w:pPr>
            <w:r w:rsidRPr="00440326">
              <w:rPr>
                <w:rFonts w:eastAsia="Calibri"/>
              </w:rPr>
              <w:t>Администрация муниципального района Шенталинский Самарской области</w:t>
            </w:r>
          </w:p>
          <w:p w:rsidR="00440326" w:rsidRPr="00440326" w:rsidRDefault="00440326" w:rsidP="00440326">
            <w:pPr>
              <w:rPr>
                <w:rFonts w:eastAsia="Calibri"/>
              </w:rPr>
            </w:pPr>
          </w:p>
          <w:p w:rsidR="00440326" w:rsidRPr="00440326" w:rsidRDefault="00440326" w:rsidP="00440326">
            <w:pPr>
              <w:rPr>
                <w:rFonts w:eastAsia="Calibri"/>
              </w:rPr>
            </w:pPr>
            <w:r w:rsidRPr="00440326">
              <w:rPr>
                <w:rFonts w:eastAsia="Calibri"/>
              </w:rPr>
              <w:t>Юридический адрес: 446910, Самарская область, ж/</w:t>
            </w:r>
            <w:proofErr w:type="spellStart"/>
            <w:r w:rsidRPr="00440326">
              <w:rPr>
                <w:rFonts w:eastAsia="Calibri"/>
              </w:rPr>
              <w:t>д_ст</w:t>
            </w:r>
            <w:proofErr w:type="spellEnd"/>
            <w:r w:rsidRPr="00440326">
              <w:rPr>
                <w:rFonts w:eastAsia="Calibri"/>
              </w:rPr>
              <w:t>. Шентала, ул. Советская, д. 33</w:t>
            </w:r>
          </w:p>
          <w:p w:rsidR="00440326" w:rsidRPr="00440326" w:rsidRDefault="00440326" w:rsidP="00440326">
            <w:pPr>
              <w:rPr>
                <w:rFonts w:eastAsia="Calibri"/>
              </w:rPr>
            </w:pPr>
          </w:p>
          <w:p w:rsidR="00440326" w:rsidRPr="00440326" w:rsidRDefault="00440326" w:rsidP="00440326">
            <w:pPr>
              <w:rPr>
                <w:rFonts w:eastAsia="Calibri"/>
              </w:rPr>
            </w:pPr>
          </w:p>
          <w:p w:rsidR="00440326" w:rsidRPr="00440326" w:rsidRDefault="00440326" w:rsidP="00440326">
            <w:pPr>
              <w:rPr>
                <w:rFonts w:eastAsia="Calibri"/>
              </w:rPr>
            </w:pPr>
            <w:r w:rsidRPr="00440326">
              <w:rPr>
                <w:rFonts w:eastAsia="Calibri"/>
              </w:rPr>
              <w:t>ИНН /КПП 6386000530/638601001</w:t>
            </w:r>
          </w:p>
          <w:p w:rsidR="00440326" w:rsidRPr="00440326" w:rsidRDefault="00440326" w:rsidP="00440326">
            <w:r w:rsidRPr="00440326">
              <w:t>Банк: ОТДЕЛЕНИЕ САМАРА БАНКА РОССИИ//УФК по Самарской области, г. Самара</w:t>
            </w:r>
          </w:p>
          <w:p w:rsidR="00440326" w:rsidRPr="00440326" w:rsidRDefault="00440326" w:rsidP="00440326">
            <w:r w:rsidRPr="00440326">
              <w:t>БИК:013601205</w:t>
            </w:r>
          </w:p>
          <w:p w:rsidR="00440326" w:rsidRPr="00440326" w:rsidRDefault="00440326" w:rsidP="00440326">
            <w:r w:rsidRPr="00440326">
              <w:rPr>
                <w:lang w:eastAsia="ar-SA"/>
              </w:rPr>
              <w:t xml:space="preserve">Казначейский счет: </w:t>
            </w:r>
            <w:r w:rsidRPr="00440326">
              <w:t>03231643366480004200</w:t>
            </w:r>
          </w:p>
          <w:p w:rsidR="00440326" w:rsidRPr="00440326" w:rsidRDefault="00440326" w:rsidP="00440326">
            <w:r w:rsidRPr="00440326">
              <w:t>Единый казначейский счет</w:t>
            </w:r>
          </w:p>
          <w:p w:rsidR="00440326" w:rsidRPr="00440326" w:rsidRDefault="00440326" w:rsidP="00440326">
            <w:r w:rsidRPr="00440326">
              <w:t>40102810545370000036</w:t>
            </w:r>
          </w:p>
          <w:p w:rsidR="00440326" w:rsidRPr="00440326" w:rsidRDefault="00440326" w:rsidP="00440326">
            <w:pPr>
              <w:rPr>
                <w:rFonts w:eastAsia="Calibri"/>
              </w:rPr>
            </w:pPr>
            <w:r w:rsidRPr="00440326">
              <w:rPr>
                <w:rFonts w:eastAsia="Calibri"/>
              </w:rPr>
              <w:t>Получатель: УФК по Самарской области ("Администрация Шенталинского района")</w:t>
            </w:r>
          </w:p>
          <w:p w:rsidR="00440326" w:rsidRPr="00440326" w:rsidRDefault="00440326" w:rsidP="00440326">
            <w:pPr>
              <w:rPr>
                <w:rFonts w:eastAsia="Calibri"/>
              </w:rPr>
            </w:pPr>
            <w:r w:rsidRPr="00440326">
              <w:rPr>
                <w:rFonts w:eastAsia="Calibri"/>
              </w:rPr>
              <w:t>ОКТМО 36648000</w:t>
            </w:r>
          </w:p>
          <w:p w:rsidR="00440326" w:rsidRPr="00440326" w:rsidRDefault="00440326" w:rsidP="00440326">
            <w:pPr>
              <w:rPr>
                <w:rFonts w:eastAsia="Calibri"/>
              </w:rPr>
            </w:pPr>
            <w:r w:rsidRPr="00440326">
              <w:rPr>
                <w:rFonts w:eastAsia="Calibri"/>
              </w:rPr>
              <w:t xml:space="preserve"> </w:t>
            </w:r>
          </w:p>
          <w:p w:rsidR="00440326" w:rsidRPr="00440326" w:rsidRDefault="00440326" w:rsidP="00440326">
            <w:pPr>
              <w:rPr>
                <w:rFonts w:eastAsia="Calibri"/>
              </w:rPr>
            </w:pPr>
            <w:r w:rsidRPr="00440326">
              <w:rPr>
                <w:rFonts w:eastAsia="Calibri"/>
              </w:rPr>
              <w:t xml:space="preserve"> </w:t>
            </w:r>
          </w:p>
        </w:tc>
        <w:tc>
          <w:tcPr>
            <w:tcW w:w="4786" w:type="dxa"/>
          </w:tcPr>
          <w:p w:rsidR="00440326" w:rsidRPr="00440326" w:rsidRDefault="00440326" w:rsidP="00440326">
            <w:pPr>
              <w:suppressAutoHyphens/>
              <w:snapToGrid w:val="0"/>
              <w:ind w:left="59"/>
            </w:pPr>
            <w:r w:rsidRPr="00440326">
              <w:t>Администрация сельского поселения Шентала муниципального района Шенталинский Самарской области</w:t>
            </w:r>
          </w:p>
          <w:p w:rsidR="00440326" w:rsidRPr="00440326" w:rsidRDefault="00440326" w:rsidP="00440326">
            <w:pPr>
              <w:suppressAutoHyphens/>
              <w:snapToGrid w:val="0"/>
              <w:ind w:left="59"/>
            </w:pPr>
          </w:p>
          <w:p w:rsidR="00440326" w:rsidRPr="00440326" w:rsidRDefault="00440326" w:rsidP="00440326">
            <w:pPr>
              <w:suppressAutoHyphens/>
              <w:snapToGrid w:val="0"/>
              <w:ind w:left="59"/>
            </w:pPr>
            <w:r w:rsidRPr="00440326">
              <w:t xml:space="preserve">Юридический адрес: 446910, Самарская область Шенталинский </w:t>
            </w:r>
            <w:proofErr w:type="gramStart"/>
            <w:r w:rsidRPr="00440326">
              <w:t>район, ж</w:t>
            </w:r>
            <w:proofErr w:type="gramEnd"/>
            <w:r w:rsidRPr="00440326">
              <w:t>/</w:t>
            </w:r>
            <w:proofErr w:type="spellStart"/>
            <w:r w:rsidRPr="00440326">
              <w:t>д_ст</w:t>
            </w:r>
            <w:proofErr w:type="spellEnd"/>
            <w:r w:rsidRPr="00440326">
              <w:t xml:space="preserve">. Шентала, </w:t>
            </w:r>
          </w:p>
          <w:p w:rsidR="00440326" w:rsidRPr="00440326" w:rsidRDefault="00440326" w:rsidP="00440326">
            <w:pPr>
              <w:suppressAutoHyphens/>
              <w:snapToGrid w:val="0"/>
              <w:ind w:left="59"/>
            </w:pPr>
            <w:r w:rsidRPr="00440326">
              <w:t>ул. Вокзальная, д. 20</w:t>
            </w:r>
          </w:p>
          <w:p w:rsidR="00440326" w:rsidRPr="00440326" w:rsidRDefault="00440326" w:rsidP="00440326">
            <w:pPr>
              <w:suppressAutoHyphens/>
              <w:snapToGrid w:val="0"/>
              <w:ind w:left="59"/>
            </w:pPr>
          </w:p>
          <w:p w:rsidR="00440326" w:rsidRPr="00440326" w:rsidRDefault="00440326" w:rsidP="00440326">
            <w:pPr>
              <w:suppressAutoHyphens/>
              <w:snapToGrid w:val="0"/>
            </w:pPr>
            <w:r w:rsidRPr="00440326">
              <w:t>ИНН/КПП 6369010257/636901001</w:t>
            </w:r>
          </w:p>
          <w:p w:rsidR="00440326" w:rsidRPr="00440326" w:rsidRDefault="00440326" w:rsidP="00440326">
            <w:r w:rsidRPr="00440326">
              <w:t xml:space="preserve">Банк: ОТДЕЛЕНИЕ САМАРА БАНКА РОССИИ//УФК по Самарской области, г. Самара </w:t>
            </w:r>
          </w:p>
          <w:p w:rsidR="00440326" w:rsidRPr="00440326" w:rsidRDefault="00440326" w:rsidP="00440326">
            <w:r w:rsidRPr="00440326">
              <w:t>БИК:013601205</w:t>
            </w:r>
          </w:p>
          <w:p w:rsidR="00440326" w:rsidRPr="00440326" w:rsidRDefault="00440326" w:rsidP="00440326">
            <w:r w:rsidRPr="00440326">
              <w:rPr>
                <w:lang w:eastAsia="ar-SA"/>
              </w:rPr>
              <w:t xml:space="preserve">Казначейский счет: </w:t>
            </w:r>
            <w:r w:rsidRPr="00440326">
              <w:t>03100643000000014200</w:t>
            </w:r>
          </w:p>
          <w:p w:rsidR="00440326" w:rsidRPr="00440326" w:rsidRDefault="00440326" w:rsidP="00440326">
            <w:r w:rsidRPr="00440326">
              <w:t>Получатель: УФК по Самарской области (Администрация сельского поселения Шентала)</w:t>
            </w:r>
          </w:p>
          <w:p w:rsidR="00440326" w:rsidRPr="00440326" w:rsidRDefault="00440326" w:rsidP="00440326">
            <w:pPr>
              <w:jc w:val="both"/>
            </w:pPr>
            <w:r w:rsidRPr="00440326">
              <w:t>КБК 50720240014100000150</w:t>
            </w:r>
          </w:p>
          <w:p w:rsidR="00440326" w:rsidRPr="00440326" w:rsidRDefault="00440326" w:rsidP="00440326">
            <w:r w:rsidRPr="00440326">
              <w:t>ОКТМО 36648448</w:t>
            </w:r>
          </w:p>
          <w:p w:rsidR="00440326" w:rsidRPr="00440326" w:rsidRDefault="00440326" w:rsidP="00440326">
            <w:pPr>
              <w:jc w:val="both"/>
            </w:pPr>
          </w:p>
        </w:tc>
      </w:tr>
      <w:tr w:rsidR="00440326" w:rsidRPr="00440326" w:rsidTr="00911116">
        <w:tc>
          <w:tcPr>
            <w:tcW w:w="4785" w:type="dxa"/>
          </w:tcPr>
          <w:p w:rsidR="00440326" w:rsidRPr="00440326" w:rsidRDefault="00440326" w:rsidP="00440326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440326" w:rsidRPr="00440326" w:rsidRDefault="00440326" w:rsidP="0044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440326" w:rsidRPr="00440326" w:rsidTr="00911116">
        <w:tc>
          <w:tcPr>
            <w:tcW w:w="4785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440326" w:rsidRPr="00440326" w:rsidTr="00911116">
              <w:tc>
                <w:tcPr>
                  <w:tcW w:w="4554" w:type="dxa"/>
                </w:tcPr>
                <w:p w:rsidR="00440326" w:rsidRPr="00440326" w:rsidRDefault="00440326" w:rsidP="00440326">
                  <w:pPr>
                    <w:jc w:val="both"/>
                    <w:rPr>
                      <w:rFonts w:eastAsia="Calibri"/>
                    </w:rPr>
                  </w:pPr>
                  <w:r w:rsidRPr="00440326">
                    <w:rPr>
                      <w:rFonts w:eastAsia="Calibri"/>
                    </w:rPr>
                    <w:t>Глава муниципального района Шенталинский Самарской области</w:t>
                  </w:r>
                </w:p>
                <w:p w:rsidR="00440326" w:rsidRPr="00440326" w:rsidRDefault="00440326" w:rsidP="00440326">
                  <w:pPr>
                    <w:jc w:val="center"/>
                    <w:rPr>
                      <w:rFonts w:eastAsia="Calibri"/>
                    </w:rPr>
                  </w:pPr>
                </w:p>
                <w:p w:rsidR="00440326" w:rsidRPr="00440326" w:rsidRDefault="00440326" w:rsidP="00440326">
                  <w:pPr>
                    <w:rPr>
                      <w:rFonts w:eastAsia="Calibri"/>
                    </w:rPr>
                  </w:pPr>
                </w:p>
                <w:p w:rsidR="00440326" w:rsidRPr="00440326" w:rsidRDefault="00440326" w:rsidP="00440326">
                  <w:pPr>
                    <w:rPr>
                      <w:rFonts w:eastAsia="Calibri"/>
                    </w:rPr>
                  </w:pPr>
                </w:p>
                <w:p w:rsidR="00440326" w:rsidRPr="00440326" w:rsidRDefault="00440326" w:rsidP="00440326">
                  <w:pPr>
                    <w:rPr>
                      <w:rFonts w:eastAsia="Calibri"/>
                    </w:rPr>
                  </w:pPr>
                  <w:r w:rsidRPr="00440326">
                    <w:rPr>
                      <w:rFonts w:eastAsia="Calibri"/>
                    </w:rPr>
                    <w:t xml:space="preserve">__________ А.М. </w:t>
                  </w:r>
                  <w:proofErr w:type="spellStart"/>
                  <w:r w:rsidRPr="00440326">
                    <w:rPr>
                      <w:rFonts w:eastAsia="Calibri"/>
                    </w:rPr>
                    <w:t>Лемаев</w:t>
                  </w:r>
                  <w:proofErr w:type="spellEnd"/>
                  <w:r w:rsidRPr="00440326">
                    <w:rPr>
                      <w:rFonts w:eastAsia="Calibri"/>
                    </w:rPr>
                    <w:t xml:space="preserve"> </w:t>
                  </w:r>
                </w:p>
                <w:p w:rsidR="00440326" w:rsidRPr="00440326" w:rsidRDefault="00440326" w:rsidP="0044032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440326">
                    <w:rPr>
                      <w:rFonts w:eastAsia="Calibri"/>
                      <w:sz w:val="16"/>
                      <w:szCs w:val="16"/>
                    </w:rPr>
                    <w:t xml:space="preserve">       (подпись)             (Ф.И.О.)</w:t>
                  </w:r>
                </w:p>
                <w:p w:rsidR="00440326" w:rsidRPr="00440326" w:rsidRDefault="00440326" w:rsidP="0044032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  <w:sz w:val="16"/>
                      <w:szCs w:val="16"/>
                    </w:rPr>
                  </w:pPr>
                  <w:r w:rsidRPr="00440326">
                    <w:rPr>
                      <w:rFonts w:eastAsia="Calibri"/>
                      <w:sz w:val="16"/>
                      <w:szCs w:val="16"/>
                    </w:rPr>
                    <w:t xml:space="preserve"> М.П. </w:t>
                  </w:r>
                </w:p>
                <w:p w:rsidR="00440326" w:rsidRPr="00440326" w:rsidRDefault="00440326" w:rsidP="00440326">
                  <w:pPr>
                    <w:rPr>
                      <w:rFonts w:eastAsia="Calibri"/>
                    </w:rPr>
                  </w:pPr>
                </w:p>
                <w:p w:rsidR="00440326" w:rsidRPr="00440326" w:rsidRDefault="00440326" w:rsidP="0044032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440326" w:rsidRPr="00440326" w:rsidRDefault="00440326" w:rsidP="00440326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440326" w:rsidRPr="00440326" w:rsidTr="00911116">
              <w:trPr>
                <w:trHeight w:val="2619"/>
              </w:trPr>
              <w:tc>
                <w:tcPr>
                  <w:tcW w:w="4554" w:type="dxa"/>
                </w:tcPr>
                <w:p w:rsidR="00440326" w:rsidRPr="00440326" w:rsidRDefault="00440326" w:rsidP="00440326">
                  <w:pPr>
                    <w:jc w:val="both"/>
                    <w:rPr>
                      <w:rFonts w:eastAsia="Calibri"/>
                    </w:rPr>
                  </w:pPr>
                  <w:r w:rsidRPr="00440326">
                    <w:rPr>
                      <w:rFonts w:eastAsia="Calibri"/>
                    </w:rPr>
                    <w:t>Глава сельского поселения Шентала муниципального района Шенталинский Самарской области</w:t>
                  </w:r>
                </w:p>
                <w:p w:rsidR="00440326" w:rsidRPr="00440326" w:rsidRDefault="00440326" w:rsidP="00440326">
                  <w:pPr>
                    <w:rPr>
                      <w:rFonts w:eastAsia="Calibri"/>
                    </w:rPr>
                  </w:pPr>
                  <w:r w:rsidRPr="00440326">
                    <w:rPr>
                      <w:rFonts w:eastAsia="Calibri"/>
                    </w:rPr>
                    <w:t xml:space="preserve"> </w:t>
                  </w:r>
                </w:p>
                <w:p w:rsidR="00440326" w:rsidRPr="00440326" w:rsidRDefault="00440326" w:rsidP="00440326">
                  <w:pPr>
                    <w:rPr>
                      <w:rFonts w:eastAsia="Calibri"/>
                    </w:rPr>
                  </w:pPr>
                </w:p>
                <w:p w:rsidR="00440326" w:rsidRPr="00440326" w:rsidRDefault="00440326" w:rsidP="00440326">
                  <w:pPr>
                    <w:rPr>
                      <w:rFonts w:eastAsia="Calibri"/>
                    </w:rPr>
                  </w:pPr>
                  <w:r w:rsidRPr="00440326">
                    <w:rPr>
                      <w:rFonts w:eastAsia="Calibri"/>
                    </w:rPr>
                    <w:t xml:space="preserve"> __________ В.И. </w:t>
                  </w:r>
                  <w:proofErr w:type="spellStart"/>
                  <w:r w:rsidRPr="00440326">
                    <w:rPr>
                      <w:rFonts w:eastAsia="Calibri"/>
                    </w:rPr>
                    <w:t>Миханьков</w:t>
                  </w:r>
                  <w:proofErr w:type="spellEnd"/>
                  <w:r w:rsidRPr="00440326">
                    <w:rPr>
                      <w:rFonts w:eastAsia="Calibri"/>
                    </w:rPr>
                    <w:t xml:space="preserve"> </w:t>
                  </w:r>
                </w:p>
                <w:p w:rsidR="00440326" w:rsidRPr="00440326" w:rsidRDefault="00440326" w:rsidP="00440326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440326">
                    <w:rPr>
                      <w:rFonts w:eastAsia="Calibri"/>
                      <w:sz w:val="16"/>
                      <w:szCs w:val="16"/>
                    </w:rPr>
                    <w:t xml:space="preserve">        (подпись)                  (Ф.И.О.)</w:t>
                  </w:r>
                </w:p>
                <w:p w:rsidR="00440326" w:rsidRPr="00440326" w:rsidRDefault="00440326" w:rsidP="0044032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  <w:sz w:val="16"/>
                      <w:szCs w:val="16"/>
                    </w:rPr>
                  </w:pPr>
                  <w:r w:rsidRPr="00440326">
                    <w:rPr>
                      <w:rFonts w:eastAsia="Calibri"/>
                      <w:sz w:val="16"/>
                      <w:szCs w:val="16"/>
                    </w:rPr>
                    <w:t xml:space="preserve"> М.П. </w:t>
                  </w:r>
                </w:p>
                <w:p w:rsidR="00440326" w:rsidRPr="00440326" w:rsidRDefault="00440326" w:rsidP="00440326">
                  <w:pPr>
                    <w:rPr>
                      <w:rFonts w:eastAsia="Calibri"/>
                    </w:rPr>
                  </w:pPr>
                </w:p>
                <w:p w:rsidR="00440326" w:rsidRPr="00440326" w:rsidRDefault="00440326" w:rsidP="0044032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440326" w:rsidRPr="00440326" w:rsidRDefault="00440326" w:rsidP="00440326">
            <w:pPr>
              <w:rPr>
                <w:rFonts w:eastAsia="Calibri"/>
              </w:rPr>
            </w:pPr>
          </w:p>
        </w:tc>
      </w:tr>
    </w:tbl>
    <w:p w:rsidR="00440326" w:rsidRDefault="00440326" w:rsidP="00440326">
      <w:pPr>
        <w:rPr>
          <w:rFonts w:eastAsia="MS Mincho"/>
          <w:b/>
          <w:noProof/>
        </w:rPr>
      </w:pPr>
    </w:p>
    <w:p w:rsidR="00701330" w:rsidRDefault="00701330" w:rsidP="00440326">
      <w:pPr>
        <w:rPr>
          <w:rFonts w:eastAsia="MS Mincho"/>
          <w:b/>
          <w:noProof/>
        </w:rPr>
      </w:pPr>
    </w:p>
    <w:p w:rsidR="00701330" w:rsidRDefault="00701330" w:rsidP="00440326">
      <w:pPr>
        <w:rPr>
          <w:rFonts w:eastAsia="MS Mincho"/>
          <w:b/>
          <w:noProof/>
        </w:rPr>
      </w:pPr>
    </w:p>
    <w:p w:rsidR="00701330" w:rsidRDefault="00701330" w:rsidP="00440326">
      <w:pPr>
        <w:rPr>
          <w:rFonts w:eastAsia="MS Mincho"/>
          <w:b/>
          <w:noProof/>
        </w:rPr>
      </w:pPr>
    </w:p>
    <w:p w:rsidR="00701330" w:rsidRDefault="00701330" w:rsidP="00440326">
      <w:pPr>
        <w:rPr>
          <w:rFonts w:eastAsia="MS Mincho"/>
          <w:b/>
          <w:noProof/>
        </w:rPr>
      </w:pPr>
    </w:p>
    <w:p w:rsidR="00701330" w:rsidRDefault="00701330" w:rsidP="00440326">
      <w:pPr>
        <w:rPr>
          <w:rFonts w:eastAsia="MS Mincho"/>
          <w:b/>
          <w:noProof/>
        </w:rPr>
      </w:pPr>
    </w:p>
    <w:p w:rsidR="00701330" w:rsidRDefault="00701330" w:rsidP="00440326">
      <w:pPr>
        <w:rPr>
          <w:rFonts w:eastAsia="MS Mincho"/>
          <w:b/>
          <w:noProof/>
        </w:rPr>
      </w:pPr>
    </w:p>
    <w:p w:rsidR="00440326" w:rsidRDefault="00440326" w:rsidP="00440326">
      <w:pPr>
        <w:rPr>
          <w:rFonts w:eastAsia="MS Mincho"/>
          <w:b/>
          <w:noProof/>
        </w:rPr>
      </w:pPr>
    </w:p>
    <w:p w:rsidR="00440326" w:rsidRPr="00440326" w:rsidRDefault="00440326" w:rsidP="00440326">
      <w:pPr>
        <w:rPr>
          <w:rFonts w:eastAsia="MS Mincho"/>
          <w:b/>
          <w:noProof/>
        </w:rPr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954BA" w:rsidRPr="00184C20" w:rsidRDefault="00B954BA" w:rsidP="00184C20"/>
    <w:sectPr w:rsidR="00B954BA" w:rsidRPr="00184C20" w:rsidSect="00440326">
      <w:headerReference w:type="even" r:id="rId10"/>
      <w:headerReference w:type="default" r:id="rId11"/>
      <w:pgSz w:w="11906" w:h="16838"/>
      <w:pgMar w:top="1078" w:right="851" w:bottom="56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E0" w:rsidRDefault="00A572E0">
      <w:r>
        <w:separator/>
      </w:r>
    </w:p>
  </w:endnote>
  <w:endnote w:type="continuationSeparator" w:id="0">
    <w:p w:rsidR="00A572E0" w:rsidRDefault="00A5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E0" w:rsidRDefault="00A572E0">
      <w:r>
        <w:separator/>
      </w:r>
    </w:p>
  </w:footnote>
  <w:footnote w:type="continuationSeparator" w:id="0">
    <w:p w:rsidR="00A572E0" w:rsidRDefault="00A572E0">
      <w:r>
        <w:continuationSeparator/>
      </w:r>
    </w:p>
  </w:footnote>
  <w:footnote w:id="1">
    <w:p w:rsidR="00440326" w:rsidRPr="00440326" w:rsidRDefault="00440326" w:rsidP="00440326">
      <w:pPr>
        <w:pStyle w:val="af7"/>
        <w:jc w:val="both"/>
      </w:pPr>
      <w:r w:rsidRPr="00440326">
        <w:rPr>
          <w:vertAlign w:val="superscript"/>
        </w:rPr>
        <w:t xml:space="preserve">                1</w:t>
      </w:r>
      <w:r w:rsidRPr="00440326"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440326" w:rsidRPr="00440326" w:rsidRDefault="00440326" w:rsidP="004403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40326">
        <w:rPr>
          <w:rFonts w:ascii="Times New Roman" w:hAnsi="Times New Roman" w:cs="Times New Roman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440326" w:rsidRPr="00440326" w:rsidRDefault="00440326" w:rsidP="004403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440326">
        <w:rPr>
          <w:rFonts w:eastAsia="Calibri"/>
          <w:sz w:val="20"/>
          <w:szCs w:val="20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40326">
        <w:rPr>
          <w:rFonts w:eastAsia="Calibri"/>
          <w:sz w:val="20"/>
          <w:szCs w:val="20"/>
        </w:rPr>
        <w:t xml:space="preserve"> субвенций).</w:t>
      </w:r>
    </w:p>
  </w:footnote>
  <w:footnote w:id="2">
    <w:p w:rsidR="00440326" w:rsidRPr="00440326" w:rsidRDefault="00440326" w:rsidP="00440326">
      <w:pPr>
        <w:ind w:firstLine="709"/>
        <w:jc w:val="both"/>
        <w:rPr>
          <w:sz w:val="20"/>
          <w:szCs w:val="20"/>
        </w:rPr>
      </w:pPr>
      <w:r w:rsidRPr="00440326">
        <w:rPr>
          <w:rStyle w:val="af9"/>
          <w:sz w:val="20"/>
          <w:szCs w:val="20"/>
        </w:rPr>
        <w:footnoteRef/>
      </w:r>
      <w:r w:rsidRPr="00440326">
        <w:rPr>
          <w:sz w:val="20"/>
          <w:szCs w:val="20"/>
        </w:rPr>
        <w:t xml:space="preserve"> 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440326" w:rsidRDefault="00440326" w:rsidP="00440326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5731E" w:rsidRDefault="00A57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27D6">
      <w:rPr>
        <w:rStyle w:val="ab"/>
        <w:noProof/>
      </w:rPr>
      <w:t>9</w:t>
    </w:r>
    <w:r>
      <w:rPr>
        <w:rStyle w:val="ab"/>
      </w:rPr>
      <w:fldChar w:fldCharType="end"/>
    </w:r>
  </w:p>
  <w:p w:rsidR="00A5731E" w:rsidRDefault="00A5731E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71E1601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1FFE165A"/>
    <w:multiLevelType w:val="hybridMultilevel"/>
    <w:tmpl w:val="C98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1F2B"/>
    <w:multiLevelType w:val="hybridMultilevel"/>
    <w:tmpl w:val="D33E6E5A"/>
    <w:lvl w:ilvl="0" w:tplc="DED6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B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9EE7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ACE9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925A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A53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E82B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E43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1CB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4659FE"/>
    <w:multiLevelType w:val="hybridMultilevel"/>
    <w:tmpl w:val="807EC42C"/>
    <w:lvl w:ilvl="0" w:tplc="CA2CA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0">
    <w:nsid w:val="64F12B5D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67BB4A1E"/>
    <w:multiLevelType w:val="hybridMultilevel"/>
    <w:tmpl w:val="E8826B6A"/>
    <w:lvl w:ilvl="0" w:tplc="7A0463B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723455A"/>
    <w:multiLevelType w:val="hybridMultilevel"/>
    <w:tmpl w:val="C8DA0218"/>
    <w:lvl w:ilvl="0" w:tplc="B5B43D7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7D6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0C0"/>
    <w:rsid w:val="009C212F"/>
    <w:rsid w:val="009C397B"/>
    <w:rsid w:val="009C56A6"/>
    <w:rsid w:val="009C5C9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2E0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uiPriority w:val="1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6ADC-FD3E-4B7A-8F46-D80AF8A8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26097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184</cp:revision>
  <cp:lastPrinted>2019-07-02T11:15:00Z</cp:lastPrinted>
  <dcterms:created xsi:type="dcterms:W3CDTF">2022-03-10T06:44:00Z</dcterms:created>
  <dcterms:modified xsi:type="dcterms:W3CDTF">2023-05-29T07:50:00Z</dcterms:modified>
</cp:coreProperties>
</file>