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547"/>
        <w:tblW w:w="0" w:type="auto"/>
        <w:tblBorders>
          <w:top w:val="single" w:sz="4" w:space="0" w:color="auto"/>
          <w:left w:val="single" w:sz="4" w:space="0" w:color="auto"/>
          <w:bottom w:val="single" w:sz="4" w:space="0" w:color="auto"/>
          <w:right w:val="single" w:sz="4" w:space="0" w:color="auto"/>
        </w:tblBorders>
        <w:tblLook w:val="0000"/>
      </w:tblPr>
      <w:tblGrid>
        <w:gridCol w:w="2850"/>
      </w:tblGrid>
      <w:tr w:rsidR="000D5FB3">
        <w:trPr>
          <w:trHeight w:val="2117"/>
        </w:trPr>
        <w:tc>
          <w:tcPr>
            <w:tcW w:w="2850" w:type="dxa"/>
          </w:tcPr>
          <w:p w:rsidR="000D5FB3" w:rsidRDefault="006B05D6">
            <w:pPr>
              <w:jc w:val="center"/>
              <w:rPr>
                <w:b/>
                <w:color w:val="000000"/>
                <w:sz w:val="52"/>
                <w:szCs w:val="52"/>
                <w:u w:val="single"/>
              </w:rPr>
            </w:pPr>
            <w:r>
              <w:rPr>
                <w:b/>
                <w:color w:val="000000"/>
                <w:sz w:val="52"/>
                <w:szCs w:val="52"/>
                <w:u w:val="single"/>
              </w:rPr>
              <w:t>20</w:t>
            </w:r>
            <w:r w:rsidR="00656A14">
              <w:rPr>
                <w:b/>
                <w:color w:val="000000"/>
                <w:sz w:val="52"/>
                <w:szCs w:val="52"/>
                <w:u w:val="single"/>
              </w:rPr>
              <w:t>20</w:t>
            </w:r>
          </w:p>
          <w:p w:rsidR="000D5FB3" w:rsidRPr="006102FA" w:rsidRDefault="002D4B85">
            <w:pPr>
              <w:jc w:val="center"/>
              <w:rPr>
                <w:color w:val="FF0000"/>
                <w:sz w:val="40"/>
                <w:szCs w:val="52"/>
              </w:rPr>
            </w:pPr>
            <w:r>
              <w:rPr>
                <w:color w:val="FF0000"/>
                <w:sz w:val="40"/>
                <w:szCs w:val="52"/>
              </w:rPr>
              <w:t>п</w:t>
            </w:r>
            <w:r w:rsidR="00532C5D">
              <w:rPr>
                <w:color w:val="FF0000"/>
                <w:sz w:val="40"/>
                <w:szCs w:val="52"/>
              </w:rPr>
              <w:t>онедельник</w:t>
            </w:r>
          </w:p>
          <w:p w:rsidR="000D5FB3" w:rsidRDefault="00532C5D">
            <w:pPr>
              <w:jc w:val="center"/>
              <w:rPr>
                <w:color w:val="FF0000"/>
                <w:sz w:val="40"/>
                <w:szCs w:val="52"/>
              </w:rPr>
            </w:pPr>
            <w:r>
              <w:rPr>
                <w:color w:val="FF0000"/>
                <w:sz w:val="40"/>
                <w:szCs w:val="52"/>
              </w:rPr>
              <w:t>20</w:t>
            </w:r>
            <w:r w:rsidR="00217B12">
              <w:rPr>
                <w:color w:val="FF0000"/>
                <w:sz w:val="40"/>
                <w:szCs w:val="52"/>
              </w:rPr>
              <w:t xml:space="preserve"> </w:t>
            </w:r>
            <w:r w:rsidR="00352393">
              <w:rPr>
                <w:color w:val="FF0000"/>
                <w:sz w:val="40"/>
                <w:szCs w:val="52"/>
              </w:rPr>
              <w:t>ию</w:t>
            </w:r>
            <w:r w:rsidR="00CF5629">
              <w:rPr>
                <w:color w:val="FF0000"/>
                <w:sz w:val="40"/>
                <w:szCs w:val="52"/>
              </w:rPr>
              <w:t>л</w:t>
            </w:r>
            <w:r w:rsidR="00352393">
              <w:rPr>
                <w:color w:val="FF0000"/>
                <w:sz w:val="40"/>
                <w:szCs w:val="52"/>
              </w:rPr>
              <w:t>я</w:t>
            </w:r>
            <w:r w:rsidR="006102FA">
              <w:rPr>
                <w:color w:val="FF0000"/>
                <w:sz w:val="40"/>
                <w:szCs w:val="52"/>
              </w:rPr>
              <w:t xml:space="preserve"> </w:t>
            </w:r>
          </w:p>
          <w:p w:rsidR="000D5FB3" w:rsidRDefault="000D5FB3" w:rsidP="00532C5D">
            <w:pPr>
              <w:jc w:val="center"/>
              <w:rPr>
                <w:color w:val="000000"/>
                <w:sz w:val="40"/>
                <w:szCs w:val="40"/>
              </w:rPr>
            </w:pPr>
            <w:r>
              <w:rPr>
                <w:color w:val="000000"/>
                <w:sz w:val="40"/>
                <w:szCs w:val="52"/>
              </w:rPr>
              <w:t xml:space="preserve">№ </w:t>
            </w:r>
            <w:r w:rsidR="0033682D">
              <w:rPr>
                <w:color w:val="000000"/>
                <w:sz w:val="40"/>
                <w:szCs w:val="52"/>
              </w:rPr>
              <w:t>1</w:t>
            </w:r>
            <w:r w:rsidR="00532C5D">
              <w:rPr>
                <w:color w:val="000000"/>
                <w:sz w:val="40"/>
                <w:szCs w:val="52"/>
              </w:rPr>
              <w:t>5</w:t>
            </w:r>
            <w:r>
              <w:rPr>
                <w:color w:val="000000"/>
                <w:sz w:val="40"/>
                <w:szCs w:val="52"/>
              </w:rPr>
              <w:t xml:space="preserve"> (</w:t>
            </w:r>
            <w:r w:rsidR="00780BEA">
              <w:rPr>
                <w:color w:val="000000"/>
                <w:sz w:val="40"/>
                <w:szCs w:val="52"/>
              </w:rPr>
              <w:t>2</w:t>
            </w:r>
            <w:r w:rsidR="0033682D">
              <w:rPr>
                <w:color w:val="000000"/>
                <w:sz w:val="40"/>
                <w:szCs w:val="52"/>
              </w:rPr>
              <w:t>8</w:t>
            </w:r>
            <w:r w:rsidR="00532C5D">
              <w:rPr>
                <w:color w:val="000000"/>
                <w:sz w:val="40"/>
                <w:szCs w:val="52"/>
              </w:rPr>
              <w:t>5</w:t>
            </w:r>
            <w:r>
              <w:rPr>
                <w:color w:val="000000"/>
                <w:sz w:val="40"/>
                <w:szCs w:val="52"/>
              </w:rPr>
              <w:t>)</w:t>
            </w:r>
          </w:p>
        </w:tc>
      </w:tr>
    </w:tbl>
    <w:tbl>
      <w:tblPr>
        <w:tblpPr w:leftFromText="180" w:rightFromText="180" w:vertAnchor="text" w:horzAnchor="margin" w:tblpXSpec="center" w:tblpY="-3546"/>
        <w:tblW w:w="10077" w:type="dxa"/>
        <w:tblLayout w:type="fixed"/>
        <w:tblLook w:val="0000"/>
      </w:tblPr>
      <w:tblGrid>
        <w:gridCol w:w="4335"/>
        <w:gridCol w:w="5742"/>
      </w:tblGrid>
      <w:tr w:rsidR="00475D06" w:rsidRPr="00372C91" w:rsidTr="00475D06">
        <w:trPr>
          <w:trHeight w:val="4118"/>
        </w:trPr>
        <w:tc>
          <w:tcPr>
            <w:tcW w:w="4335" w:type="dxa"/>
          </w:tcPr>
          <w:p w:rsidR="00475D06" w:rsidRDefault="00475D06" w:rsidP="00475D06">
            <w:pPr>
              <w:pStyle w:val="31"/>
              <w:shd w:val="clear" w:color="auto" w:fill="FFFFFF"/>
              <w:spacing w:line="240" w:lineRule="auto"/>
              <w:jc w:val="center"/>
              <w:rPr>
                <w:b/>
                <w:i/>
                <w:sz w:val="28"/>
                <w:szCs w:val="28"/>
                <w:u w:val="single"/>
              </w:rPr>
            </w:pPr>
          </w:p>
          <w:p w:rsidR="00475D06" w:rsidRDefault="00475D06" w:rsidP="00475D06">
            <w:pPr>
              <w:tabs>
                <w:tab w:val="left" w:pos="7155"/>
              </w:tabs>
              <w:rPr>
                <w:b/>
                <w:color w:val="000000"/>
              </w:rPr>
            </w:pPr>
          </w:p>
          <w:p w:rsidR="00475D06" w:rsidRPr="00372C91" w:rsidRDefault="00475D06" w:rsidP="00475D06">
            <w:pPr>
              <w:pStyle w:val="31"/>
              <w:shd w:val="clear" w:color="auto" w:fill="FFFFFF"/>
              <w:spacing w:line="240" w:lineRule="auto"/>
              <w:jc w:val="center"/>
              <w:rPr>
                <w:rFonts w:ascii="Times New Roman" w:hAnsi="Times New Roman"/>
                <w:sz w:val="24"/>
                <w:szCs w:val="24"/>
              </w:rPr>
            </w:pPr>
          </w:p>
        </w:tc>
        <w:tc>
          <w:tcPr>
            <w:tcW w:w="5742" w:type="dxa"/>
          </w:tcPr>
          <w:p w:rsidR="00475D06" w:rsidRPr="00372C91" w:rsidRDefault="00475D06" w:rsidP="00475D06">
            <w:pPr>
              <w:rPr>
                <w:i/>
              </w:rPr>
            </w:pPr>
          </w:p>
        </w:tc>
      </w:tr>
    </w:tbl>
    <w:p w:rsidR="000D5FB3" w:rsidRDefault="006E67E4">
      <w:pPr>
        <w:rPr>
          <w:color w:val="000000"/>
        </w:rPr>
        <w:sectPr w:rsidR="000D5FB3" w:rsidSect="00BA4989">
          <w:headerReference w:type="default" r:id="rId8"/>
          <w:headerReference w:type="first" r:id="rId9"/>
          <w:type w:val="continuous"/>
          <w:pgSz w:w="11906" w:h="16838"/>
          <w:pgMar w:top="1134" w:right="851" w:bottom="357" w:left="1701" w:header="709" w:footer="709" w:gutter="0"/>
          <w:cols w:num="2" w:space="709"/>
          <w:titlePg/>
          <w:docGrid w:linePitch="360"/>
        </w:sectPr>
      </w:pPr>
      <w:r>
        <w:rPr>
          <w:noProof/>
        </w:rPr>
        <w:drawing>
          <wp:anchor distT="0" distB="0" distL="114300" distR="114300" simplePos="0" relativeHeight="251657728" behindDoc="0" locked="0" layoutInCell="1" allowOverlap="1">
            <wp:simplePos x="0" y="0"/>
            <wp:positionH relativeFrom="column">
              <wp:posOffset>-400050</wp:posOffset>
            </wp:positionH>
            <wp:positionV relativeFrom="paragraph">
              <wp:posOffset>-388620</wp:posOffset>
            </wp:positionV>
            <wp:extent cx="1567815" cy="1901190"/>
            <wp:effectExtent l="19050" t="0" r="0" b="0"/>
            <wp:wrapNone/>
            <wp:docPr id="11" name="Рисунок 11" descr="sh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hent"/>
                    <pic:cNvPicPr>
                      <a:picLocks noChangeAspect="1" noChangeArrowheads="1"/>
                    </pic:cNvPicPr>
                  </pic:nvPicPr>
                  <pic:blipFill>
                    <a:blip r:embed="rId10"/>
                    <a:srcRect/>
                    <a:stretch>
                      <a:fillRect/>
                    </a:stretch>
                  </pic:blipFill>
                  <pic:spPr bwMode="auto">
                    <a:xfrm>
                      <a:off x="0" y="0"/>
                      <a:ext cx="1567815" cy="1901190"/>
                    </a:xfrm>
                    <a:prstGeom prst="rect">
                      <a:avLst/>
                    </a:prstGeom>
                    <a:noFill/>
                  </pic:spPr>
                </pic:pic>
              </a:graphicData>
            </a:graphic>
          </wp:anchor>
        </w:drawing>
      </w:r>
      <w:r w:rsidR="000D5FB3">
        <w:rPr>
          <w:color w:val="000000"/>
        </w:rPr>
        <w:t xml:space="preserve">                                                                                    </w:t>
      </w:r>
    </w:p>
    <w:p w:rsidR="000D5FB3" w:rsidRDefault="00546097" w:rsidP="00BA4989">
      <w:pPr>
        <w:pStyle w:val="31"/>
        <w:shd w:val="clear" w:color="auto" w:fill="FFFFFF"/>
        <w:spacing w:line="240" w:lineRule="auto"/>
        <w:jc w:val="both"/>
        <w:rPr>
          <w:b/>
        </w:rPr>
      </w:pPr>
      <w:r w:rsidRPr="00546097">
        <w:rPr>
          <w:rFonts w:ascii="Times New Roman" w:hAnsi="Times New Roman"/>
          <w:sz w:val="28"/>
          <w:szCs w:val="28"/>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6.25pt;height:99.75pt" fillcolor="#369" stroked="f">
            <v:shadow on="t" color="#b2b2b2" opacity="52429f" offset="3pt"/>
            <v:textpath style="font-family:&quot;Times New Roman&quot;;font-size:44pt;v-text-kern:t" trim="t" fitpath="t" string="Вестник&#10;  поселения Шентала"/>
          </v:shape>
        </w:pict>
      </w:r>
    </w:p>
    <w:p w:rsidR="00573664" w:rsidRDefault="00573664">
      <w:pPr>
        <w:pStyle w:val="31"/>
        <w:shd w:val="clear" w:color="auto" w:fill="FFFFFF"/>
        <w:spacing w:line="240" w:lineRule="auto"/>
        <w:jc w:val="both"/>
        <w:rPr>
          <w:rFonts w:ascii="Times New Roman" w:hAnsi="Times New Roman"/>
          <w:sz w:val="28"/>
          <w:szCs w:val="28"/>
        </w:rPr>
      </w:pPr>
    </w:p>
    <w:p w:rsidR="00573664" w:rsidRPr="00573664" w:rsidRDefault="00573664" w:rsidP="00573664"/>
    <w:p w:rsidR="000D5FB3" w:rsidRDefault="00573664" w:rsidP="00573664">
      <w:pPr>
        <w:tabs>
          <w:tab w:val="left" w:pos="2025"/>
        </w:tabs>
        <w:rPr>
          <w:sz w:val="28"/>
          <w:szCs w:val="28"/>
        </w:rPr>
      </w:pPr>
      <w:r>
        <w:tab/>
      </w:r>
      <w:r w:rsidR="000D5FB3">
        <w:rPr>
          <w:sz w:val="28"/>
          <w:szCs w:val="28"/>
        </w:rPr>
        <w:t>Информационный  вестник Собрания представителей сельского поселения Шентала муниципального района Шенталинский  Самарской области</w:t>
      </w:r>
    </w:p>
    <w:tbl>
      <w:tblPr>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77"/>
      </w:tblGrid>
      <w:tr w:rsidR="000D5FB3" w:rsidRPr="005203C7" w:rsidTr="005B42B4">
        <w:tc>
          <w:tcPr>
            <w:tcW w:w="10077" w:type="dxa"/>
          </w:tcPr>
          <w:p w:rsidR="000D5FB3" w:rsidRPr="005203C7" w:rsidRDefault="000D5FB3">
            <w:pPr>
              <w:pStyle w:val="31"/>
              <w:spacing w:line="240" w:lineRule="auto"/>
              <w:jc w:val="center"/>
              <w:rPr>
                <w:rFonts w:ascii="Times New Roman" w:hAnsi="Times New Roman"/>
                <w:i/>
                <w:sz w:val="20"/>
                <w:szCs w:val="20"/>
              </w:rPr>
            </w:pPr>
            <w:r w:rsidRPr="005203C7">
              <w:rPr>
                <w:rFonts w:ascii="Times New Roman" w:hAnsi="Times New Roman"/>
                <w:i/>
                <w:sz w:val="20"/>
                <w:szCs w:val="20"/>
              </w:rPr>
              <w:t>Учрежден решением № 134 от 25.02.2010 г. Собрания представителей сельского поселения Шентала муниципального района Шенталинский Самарской области</w:t>
            </w:r>
          </w:p>
        </w:tc>
      </w:tr>
    </w:tbl>
    <w:p w:rsidR="000D5FB3" w:rsidRDefault="000D5FB3">
      <w:pPr>
        <w:pStyle w:val="31"/>
        <w:shd w:val="clear" w:color="auto" w:fill="FFFFFF"/>
        <w:spacing w:line="240" w:lineRule="auto"/>
        <w:jc w:val="center"/>
        <w:rPr>
          <w:b/>
          <w:i/>
          <w:sz w:val="28"/>
          <w:szCs w:val="28"/>
          <w:u w:val="single"/>
        </w:rPr>
      </w:pPr>
      <w:r>
        <w:rPr>
          <w:b/>
          <w:i/>
          <w:sz w:val="28"/>
          <w:szCs w:val="28"/>
          <w:u w:val="single"/>
        </w:rPr>
        <w:t>ОФИЦИАЛЬНО</w:t>
      </w:r>
      <w:r w:rsidR="00217B12">
        <w:rPr>
          <w:b/>
          <w:i/>
          <w:sz w:val="28"/>
          <w:szCs w:val="28"/>
          <w:u w:val="single"/>
        </w:rPr>
        <w:t>Е ОПУБЛИКОВАНИЕ</w:t>
      </w:r>
    </w:p>
    <w:p w:rsidR="00F41C89" w:rsidRDefault="006D757C" w:rsidP="00F41C89">
      <w:pPr>
        <w:jc w:val="center"/>
        <w:outlineLvl w:val="0"/>
        <w:rPr>
          <w:rFonts w:eastAsia="MS Mincho"/>
          <w:b/>
          <w:sz w:val="28"/>
          <w:szCs w:val="28"/>
          <w:u w:color="FFFFFF"/>
        </w:rPr>
      </w:pPr>
      <w:r>
        <w:t xml:space="preserve">          </w:t>
      </w:r>
      <w:r w:rsidR="00F41C89" w:rsidRPr="00920A78">
        <w:rPr>
          <w:rFonts w:eastAsia="MS Mincho"/>
          <w:b/>
          <w:sz w:val="28"/>
          <w:szCs w:val="28"/>
          <w:u w:color="FFFFFF"/>
        </w:rPr>
        <w:t xml:space="preserve">Заключение </w:t>
      </w:r>
    </w:p>
    <w:p w:rsidR="00DF3776" w:rsidRDefault="00F41C89" w:rsidP="00F41C89">
      <w:pPr>
        <w:jc w:val="center"/>
        <w:outlineLvl w:val="0"/>
        <w:rPr>
          <w:rFonts w:eastAsia="MS Mincho"/>
          <w:b/>
          <w:sz w:val="28"/>
          <w:szCs w:val="28"/>
          <w:u w:color="FFFFFF"/>
        </w:rPr>
      </w:pPr>
      <w:r w:rsidRPr="00920A78">
        <w:rPr>
          <w:rFonts w:eastAsia="MS Mincho"/>
          <w:b/>
          <w:sz w:val="28"/>
          <w:szCs w:val="28"/>
          <w:u w:color="FFFFFF"/>
        </w:rPr>
        <w:t xml:space="preserve">о результатах публичных слушаний в </w:t>
      </w:r>
      <w:r>
        <w:rPr>
          <w:rFonts w:eastAsia="MS Mincho"/>
          <w:b/>
          <w:sz w:val="28"/>
          <w:szCs w:val="28"/>
          <w:u w:color="FFFFFF"/>
        </w:rPr>
        <w:t>сельском</w:t>
      </w:r>
      <w:r w:rsidRPr="00920A78">
        <w:rPr>
          <w:rFonts w:eastAsia="MS Mincho"/>
          <w:b/>
          <w:sz w:val="28"/>
          <w:szCs w:val="28"/>
          <w:u w:color="FFFFFF"/>
        </w:rPr>
        <w:t xml:space="preserve"> поселении </w:t>
      </w:r>
      <w:r>
        <w:rPr>
          <w:b/>
          <w:noProof/>
          <w:sz w:val="28"/>
          <w:szCs w:val="28"/>
        </w:rPr>
        <w:t xml:space="preserve">Шентала </w:t>
      </w:r>
      <w:r w:rsidRPr="0071173B">
        <w:rPr>
          <w:b/>
          <w:sz w:val="28"/>
          <w:szCs w:val="28"/>
        </w:rPr>
        <w:t xml:space="preserve">муниципального района </w:t>
      </w:r>
      <w:r>
        <w:rPr>
          <w:b/>
          <w:noProof/>
          <w:sz w:val="28"/>
          <w:szCs w:val="28"/>
        </w:rPr>
        <w:t xml:space="preserve">Шенталинский </w:t>
      </w:r>
      <w:r w:rsidRPr="00920A78">
        <w:rPr>
          <w:rFonts w:eastAsia="MS Mincho"/>
          <w:b/>
          <w:sz w:val="28"/>
          <w:szCs w:val="28"/>
          <w:u w:color="FFFFFF"/>
        </w:rPr>
        <w:t xml:space="preserve">Самарской области по проекту </w:t>
      </w:r>
      <w:r w:rsidRPr="00C029C1">
        <w:rPr>
          <w:rFonts w:eastAsia="MS Mincho"/>
          <w:b/>
          <w:sz w:val="28"/>
          <w:szCs w:val="28"/>
          <w:u w:color="FFFFFF"/>
        </w:rPr>
        <w:t xml:space="preserve">решения Собрания представителей </w:t>
      </w:r>
      <w:r>
        <w:rPr>
          <w:rFonts w:eastAsia="MS Mincho"/>
          <w:b/>
          <w:sz w:val="28"/>
          <w:szCs w:val="28"/>
          <w:u w:color="FFFFFF"/>
        </w:rPr>
        <w:t>сельского</w:t>
      </w:r>
      <w:r w:rsidRPr="00C029C1">
        <w:rPr>
          <w:rFonts w:eastAsia="MS Mincho"/>
          <w:b/>
          <w:sz w:val="28"/>
          <w:szCs w:val="28"/>
          <w:u w:color="FFFFFF"/>
        </w:rPr>
        <w:t xml:space="preserve"> поселения </w:t>
      </w:r>
      <w:r>
        <w:rPr>
          <w:rFonts w:eastAsia="MS Mincho"/>
          <w:b/>
          <w:sz w:val="28"/>
          <w:szCs w:val="28"/>
          <w:u w:color="FFFFFF"/>
        </w:rPr>
        <w:t>Шентала</w:t>
      </w:r>
      <w:r w:rsidRPr="00C029C1">
        <w:rPr>
          <w:rFonts w:eastAsia="MS Mincho"/>
          <w:b/>
          <w:sz w:val="28"/>
          <w:szCs w:val="28"/>
          <w:u w:color="FFFFFF"/>
        </w:rPr>
        <w:t xml:space="preserve"> муниципального района </w:t>
      </w:r>
      <w:r>
        <w:rPr>
          <w:rFonts w:eastAsia="MS Mincho"/>
          <w:b/>
          <w:sz w:val="28"/>
          <w:szCs w:val="28"/>
          <w:u w:color="FFFFFF"/>
        </w:rPr>
        <w:t>Шенталинский</w:t>
      </w:r>
      <w:r w:rsidRPr="00C029C1">
        <w:rPr>
          <w:rFonts w:eastAsia="MS Mincho"/>
          <w:b/>
          <w:sz w:val="28"/>
          <w:szCs w:val="28"/>
          <w:u w:color="FFFFFF"/>
        </w:rPr>
        <w:t xml:space="preserve"> Самарской области </w:t>
      </w:r>
      <w:r>
        <w:rPr>
          <w:rFonts w:eastAsia="MS Mincho"/>
          <w:b/>
          <w:sz w:val="28"/>
          <w:szCs w:val="28"/>
          <w:u w:color="FFFFFF"/>
        </w:rPr>
        <w:br/>
      </w:r>
      <w:r w:rsidRPr="00C029C1">
        <w:rPr>
          <w:rFonts w:eastAsia="MS Mincho"/>
          <w:b/>
          <w:sz w:val="28"/>
          <w:szCs w:val="28"/>
          <w:u w:color="FFFFFF"/>
        </w:rPr>
        <w:t>«</w:t>
      </w:r>
      <w:r w:rsidRPr="0086500B">
        <w:rPr>
          <w:rFonts w:eastAsia="MS Mincho"/>
          <w:b/>
          <w:sz w:val="28"/>
          <w:szCs w:val="28"/>
          <w:u w:color="FFFFFF"/>
        </w:rPr>
        <w:t xml:space="preserve">О внесении изменений в Правила благоустройства территории </w:t>
      </w:r>
      <w:r>
        <w:rPr>
          <w:rFonts w:eastAsia="MS Mincho"/>
          <w:b/>
          <w:sz w:val="28"/>
          <w:szCs w:val="28"/>
          <w:u w:color="FFFFFF"/>
        </w:rPr>
        <w:t>сельского</w:t>
      </w:r>
      <w:r w:rsidRPr="0086500B">
        <w:rPr>
          <w:rFonts w:eastAsia="MS Mincho"/>
          <w:b/>
          <w:sz w:val="28"/>
          <w:szCs w:val="28"/>
          <w:u w:color="FFFFFF"/>
        </w:rPr>
        <w:t xml:space="preserve"> поселения </w:t>
      </w:r>
      <w:r>
        <w:rPr>
          <w:rFonts w:eastAsia="MS Mincho"/>
          <w:b/>
          <w:sz w:val="28"/>
          <w:szCs w:val="28"/>
          <w:u w:color="FFFFFF"/>
        </w:rPr>
        <w:t>Шентала</w:t>
      </w:r>
      <w:r w:rsidRPr="0086500B">
        <w:rPr>
          <w:rFonts w:eastAsia="MS Mincho"/>
          <w:b/>
          <w:sz w:val="28"/>
          <w:szCs w:val="28"/>
          <w:u w:color="FFFFFF"/>
        </w:rPr>
        <w:t xml:space="preserve"> муниципального района </w:t>
      </w:r>
      <w:r>
        <w:rPr>
          <w:rFonts w:eastAsia="MS Mincho"/>
          <w:b/>
          <w:sz w:val="28"/>
          <w:szCs w:val="28"/>
          <w:u w:color="FFFFFF"/>
        </w:rPr>
        <w:t>Шенталинский</w:t>
      </w:r>
    </w:p>
    <w:p w:rsidR="00F41C89" w:rsidRPr="003A268A" w:rsidRDefault="00F41C89" w:rsidP="00F41C89">
      <w:pPr>
        <w:jc w:val="center"/>
        <w:outlineLvl w:val="0"/>
        <w:rPr>
          <w:b/>
          <w:sz w:val="28"/>
          <w:szCs w:val="28"/>
        </w:rPr>
      </w:pPr>
      <w:r w:rsidRPr="0086500B">
        <w:rPr>
          <w:rFonts w:eastAsia="MS Mincho"/>
          <w:b/>
          <w:sz w:val="28"/>
          <w:szCs w:val="28"/>
          <w:u w:color="FFFFFF"/>
        </w:rPr>
        <w:t xml:space="preserve"> Самарской области</w:t>
      </w:r>
      <w:r w:rsidRPr="00C029C1">
        <w:rPr>
          <w:rFonts w:eastAsia="MS Mincho"/>
          <w:b/>
          <w:sz w:val="28"/>
          <w:szCs w:val="28"/>
          <w:u w:color="FFFFFF"/>
        </w:rPr>
        <w:t>»</w:t>
      </w:r>
    </w:p>
    <w:p w:rsidR="00F41C89" w:rsidRPr="00920A78" w:rsidRDefault="00F41C89" w:rsidP="00F41C89">
      <w:pPr>
        <w:spacing w:line="360" w:lineRule="auto"/>
        <w:ind w:firstLine="700"/>
        <w:jc w:val="both"/>
        <w:rPr>
          <w:rFonts w:eastAsia="MS Mincho"/>
          <w:sz w:val="28"/>
          <w:szCs w:val="28"/>
          <w:u w:color="FFFFFF"/>
        </w:rPr>
      </w:pPr>
    </w:p>
    <w:p w:rsidR="00F41C89" w:rsidRPr="00920A78" w:rsidRDefault="00F41C89" w:rsidP="00F41C89">
      <w:pPr>
        <w:spacing w:line="360" w:lineRule="auto"/>
        <w:ind w:firstLine="700"/>
        <w:jc w:val="both"/>
        <w:rPr>
          <w:rFonts w:eastAsia="MS Mincho"/>
          <w:sz w:val="28"/>
          <w:szCs w:val="28"/>
          <w:u w:color="FFFFFF"/>
        </w:rPr>
      </w:pPr>
      <w:r w:rsidRPr="00920A78">
        <w:rPr>
          <w:rFonts w:eastAsia="MS Mincho"/>
          <w:sz w:val="28"/>
          <w:szCs w:val="28"/>
          <w:u w:color="FFFFFF"/>
        </w:rPr>
        <w:t xml:space="preserve">1.Дата оформления заключения о результатах публичных слушаний </w:t>
      </w:r>
      <w:r>
        <w:rPr>
          <w:rFonts w:eastAsia="MS Mincho"/>
          <w:sz w:val="28"/>
          <w:szCs w:val="28"/>
          <w:u w:color="FFFFFF"/>
        </w:rPr>
        <w:t>—17</w:t>
      </w:r>
      <w:r w:rsidRPr="00920A78">
        <w:rPr>
          <w:rFonts w:eastAsia="MS Mincho"/>
          <w:sz w:val="28"/>
          <w:szCs w:val="28"/>
          <w:u w:color="FFFFFF"/>
        </w:rPr>
        <w:t>.0</w:t>
      </w:r>
      <w:r>
        <w:rPr>
          <w:rFonts w:eastAsia="MS Mincho"/>
          <w:sz w:val="28"/>
          <w:szCs w:val="28"/>
          <w:u w:color="FFFFFF"/>
        </w:rPr>
        <w:t>7</w:t>
      </w:r>
      <w:r w:rsidRPr="00920A78">
        <w:rPr>
          <w:rFonts w:eastAsia="MS Mincho"/>
          <w:sz w:val="28"/>
          <w:szCs w:val="28"/>
          <w:u w:color="FFFFFF"/>
        </w:rPr>
        <w:t>.20</w:t>
      </w:r>
      <w:r>
        <w:rPr>
          <w:rFonts w:eastAsia="MS Mincho"/>
          <w:sz w:val="28"/>
          <w:szCs w:val="28"/>
          <w:u w:color="FFFFFF"/>
        </w:rPr>
        <w:t>20</w:t>
      </w:r>
      <w:r w:rsidRPr="00920A78">
        <w:rPr>
          <w:rFonts w:eastAsia="MS Mincho"/>
          <w:sz w:val="28"/>
          <w:szCs w:val="28"/>
          <w:u w:color="FFFFFF"/>
        </w:rPr>
        <w:t xml:space="preserve">. </w:t>
      </w:r>
    </w:p>
    <w:p w:rsidR="00F41C89" w:rsidRDefault="00F41C89" w:rsidP="00F41C89">
      <w:pPr>
        <w:spacing w:line="360" w:lineRule="auto"/>
        <w:ind w:firstLine="697"/>
        <w:jc w:val="both"/>
        <w:rPr>
          <w:rFonts w:eastAsia="MS Mincho"/>
          <w:sz w:val="28"/>
          <w:szCs w:val="28"/>
          <w:u w:color="FFFFFF"/>
        </w:rPr>
      </w:pPr>
      <w:r w:rsidRPr="00920A78">
        <w:rPr>
          <w:rFonts w:eastAsia="MS Mincho"/>
          <w:sz w:val="28"/>
          <w:szCs w:val="28"/>
          <w:u w:color="FFFFFF"/>
        </w:rPr>
        <w:t xml:space="preserve">2.Наименование проекта, рассмотренного на публичных слушаниях - проект </w:t>
      </w:r>
      <w:r w:rsidRPr="00C029C1">
        <w:rPr>
          <w:rFonts w:eastAsia="MS Mincho"/>
          <w:sz w:val="28"/>
          <w:szCs w:val="28"/>
          <w:u w:color="FFFFFF"/>
        </w:rPr>
        <w:t xml:space="preserve">решения Собрания представителей </w:t>
      </w:r>
      <w:r>
        <w:rPr>
          <w:rFonts w:eastAsia="MS Mincho"/>
          <w:sz w:val="28"/>
          <w:szCs w:val="28"/>
          <w:u w:color="FFFFFF"/>
        </w:rPr>
        <w:t>сельского</w:t>
      </w:r>
      <w:r w:rsidRPr="00C029C1">
        <w:rPr>
          <w:rFonts w:eastAsia="MS Mincho"/>
          <w:sz w:val="28"/>
          <w:szCs w:val="28"/>
          <w:u w:color="FFFFFF"/>
        </w:rPr>
        <w:t xml:space="preserve"> поселения </w:t>
      </w:r>
      <w:r>
        <w:rPr>
          <w:rFonts w:eastAsia="MS Mincho"/>
          <w:sz w:val="28"/>
          <w:szCs w:val="28"/>
          <w:u w:color="FFFFFF"/>
        </w:rPr>
        <w:t>Шентала</w:t>
      </w:r>
      <w:r w:rsidRPr="00C029C1">
        <w:rPr>
          <w:rFonts w:eastAsia="MS Mincho"/>
          <w:sz w:val="28"/>
          <w:szCs w:val="28"/>
          <w:u w:color="FFFFFF"/>
        </w:rPr>
        <w:t xml:space="preserve"> муниципального района </w:t>
      </w:r>
      <w:r>
        <w:rPr>
          <w:rFonts w:eastAsia="MS Mincho"/>
          <w:sz w:val="28"/>
          <w:szCs w:val="28"/>
          <w:u w:color="FFFFFF"/>
        </w:rPr>
        <w:t>Шенталинский</w:t>
      </w:r>
      <w:r w:rsidRPr="00C029C1">
        <w:rPr>
          <w:rFonts w:eastAsia="MS Mincho"/>
          <w:sz w:val="28"/>
          <w:szCs w:val="28"/>
          <w:u w:color="FFFFFF"/>
        </w:rPr>
        <w:t xml:space="preserve"> Самарской области «</w:t>
      </w:r>
      <w:r w:rsidRPr="0086500B">
        <w:rPr>
          <w:rFonts w:eastAsia="MS Mincho"/>
          <w:sz w:val="28"/>
          <w:szCs w:val="28"/>
          <w:u w:color="FFFFFF"/>
        </w:rPr>
        <w:t xml:space="preserve">О внесении изменений в Правила благоустройства территории </w:t>
      </w:r>
      <w:r>
        <w:rPr>
          <w:rFonts w:eastAsia="MS Mincho"/>
          <w:sz w:val="28"/>
          <w:szCs w:val="28"/>
          <w:u w:color="FFFFFF"/>
        </w:rPr>
        <w:t>сельского</w:t>
      </w:r>
      <w:r w:rsidRPr="0086500B">
        <w:rPr>
          <w:rFonts w:eastAsia="MS Mincho"/>
          <w:sz w:val="28"/>
          <w:szCs w:val="28"/>
          <w:u w:color="FFFFFF"/>
        </w:rPr>
        <w:t xml:space="preserve"> поселения </w:t>
      </w:r>
      <w:r>
        <w:rPr>
          <w:rFonts w:eastAsia="MS Mincho"/>
          <w:sz w:val="28"/>
          <w:szCs w:val="28"/>
          <w:u w:color="FFFFFF"/>
        </w:rPr>
        <w:t>Шентала</w:t>
      </w:r>
      <w:r w:rsidRPr="0086500B">
        <w:rPr>
          <w:rFonts w:eastAsia="MS Mincho"/>
          <w:sz w:val="28"/>
          <w:szCs w:val="28"/>
          <w:u w:color="FFFFFF"/>
        </w:rPr>
        <w:t xml:space="preserve"> </w:t>
      </w:r>
      <w:r w:rsidRPr="0086500B">
        <w:rPr>
          <w:rFonts w:eastAsia="MS Mincho"/>
          <w:sz w:val="28"/>
          <w:szCs w:val="28"/>
          <w:u w:color="FFFFFF"/>
        </w:rPr>
        <w:lastRenderedPageBreak/>
        <w:t xml:space="preserve">муниципального района </w:t>
      </w:r>
      <w:r>
        <w:rPr>
          <w:rFonts w:eastAsia="MS Mincho"/>
          <w:sz w:val="28"/>
          <w:szCs w:val="28"/>
          <w:u w:color="FFFFFF"/>
        </w:rPr>
        <w:t>Шенталинский</w:t>
      </w:r>
      <w:r w:rsidRPr="0086500B">
        <w:rPr>
          <w:rFonts w:eastAsia="MS Mincho"/>
          <w:sz w:val="28"/>
          <w:szCs w:val="28"/>
          <w:u w:color="FFFFFF"/>
        </w:rPr>
        <w:t xml:space="preserve"> Самарской области</w:t>
      </w:r>
      <w:r w:rsidRPr="00C029C1">
        <w:rPr>
          <w:rFonts w:eastAsia="MS Mincho"/>
          <w:sz w:val="28"/>
          <w:szCs w:val="28"/>
          <w:u w:color="FFFFFF"/>
        </w:rPr>
        <w:t>»</w:t>
      </w:r>
      <w:r w:rsidRPr="00920A78">
        <w:rPr>
          <w:rFonts w:eastAsia="MS Mincho"/>
          <w:sz w:val="28"/>
          <w:szCs w:val="28"/>
          <w:u w:color="FFFFFF"/>
        </w:rPr>
        <w:t xml:space="preserve"> (дале</w:t>
      </w:r>
      <w:r>
        <w:rPr>
          <w:rFonts w:eastAsia="MS Mincho"/>
          <w:sz w:val="28"/>
          <w:szCs w:val="28"/>
          <w:u w:color="FFFFFF"/>
        </w:rPr>
        <w:t>е—</w:t>
      </w:r>
      <w:r w:rsidRPr="00920A78">
        <w:rPr>
          <w:rFonts w:eastAsia="MS Mincho"/>
          <w:sz w:val="28"/>
          <w:szCs w:val="28"/>
          <w:u w:color="FFFFFF"/>
        </w:rPr>
        <w:t xml:space="preserve"> Проект</w:t>
      </w:r>
      <w:r>
        <w:rPr>
          <w:rFonts w:eastAsia="MS Mincho"/>
          <w:sz w:val="28"/>
          <w:szCs w:val="28"/>
          <w:u w:color="FFFFFF"/>
        </w:rPr>
        <w:t xml:space="preserve"> решения</w:t>
      </w:r>
      <w:r w:rsidRPr="00920A78">
        <w:rPr>
          <w:rFonts w:eastAsia="MS Mincho"/>
          <w:sz w:val="28"/>
          <w:szCs w:val="28"/>
          <w:u w:color="FFFFFF"/>
        </w:rPr>
        <w:t>).</w:t>
      </w:r>
    </w:p>
    <w:p w:rsidR="00F41C89" w:rsidRPr="004517AC" w:rsidRDefault="00F41C89" w:rsidP="00F41C89">
      <w:pPr>
        <w:spacing w:line="360" w:lineRule="auto"/>
        <w:ind w:firstLine="697"/>
        <w:jc w:val="both"/>
        <w:rPr>
          <w:rFonts w:eastAsia="MS Mincho"/>
          <w:sz w:val="28"/>
          <w:szCs w:val="28"/>
          <w:u w:color="FFFFFF"/>
        </w:rPr>
      </w:pPr>
      <w:r w:rsidRPr="004517AC">
        <w:rPr>
          <w:rFonts w:eastAsia="MS Mincho"/>
          <w:sz w:val="28"/>
          <w:szCs w:val="28"/>
          <w:u w:color="FFFFFF"/>
        </w:rPr>
        <w:t xml:space="preserve">Основание проведения публичных слушаний </w:t>
      </w:r>
      <w:r>
        <w:rPr>
          <w:rFonts w:eastAsia="MS Mincho"/>
          <w:sz w:val="28"/>
          <w:szCs w:val="28"/>
          <w:u w:color="FFFFFF"/>
        </w:rPr>
        <w:t>— п</w:t>
      </w:r>
      <w:r w:rsidRPr="0086500B">
        <w:rPr>
          <w:rFonts w:eastAsia="MS Mincho"/>
          <w:sz w:val="28"/>
          <w:szCs w:val="28"/>
          <w:u w:color="FFFFFF"/>
        </w:rPr>
        <w:t xml:space="preserve">остановление Главы </w:t>
      </w:r>
      <w:r>
        <w:rPr>
          <w:rFonts w:eastAsia="MS Mincho"/>
          <w:sz w:val="28"/>
          <w:szCs w:val="28"/>
          <w:u w:color="FFFFFF"/>
        </w:rPr>
        <w:t>сельского</w:t>
      </w:r>
      <w:r w:rsidRPr="0086500B">
        <w:rPr>
          <w:rFonts w:eastAsia="MS Mincho"/>
          <w:sz w:val="28"/>
          <w:szCs w:val="28"/>
          <w:u w:color="FFFFFF"/>
        </w:rPr>
        <w:t xml:space="preserve"> поселения </w:t>
      </w:r>
      <w:r>
        <w:rPr>
          <w:rFonts w:eastAsia="MS Mincho"/>
          <w:sz w:val="28"/>
          <w:szCs w:val="28"/>
          <w:u w:color="FFFFFF"/>
        </w:rPr>
        <w:t>Шентала</w:t>
      </w:r>
      <w:r w:rsidRPr="0086500B">
        <w:rPr>
          <w:rFonts w:eastAsia="MS Mincho"/>
          <w:sz w:val="28"/>
          <w:szCs w:val="28"/>
          <w:u w:color="FFFFFF"/>
        </w:rPr>
        <w:t xml:space="preserve"> муниципального района </w:t>
      </w:r>
      <w:r>
        <w:rPr>
          <w:rFonts w:eastAsia="MS Mincho"/>
          <w:sz w:val="28"/>
          <w:szCs w:val="28"/>
          <w:u w:color="FFFFFF"/>
        </w:rPr>
        <w:t>Шенталинский</w:t>
      </w:r>
      <w:r w:rsidRPr="0086500B">
        <w:rPr>
          <w:rFonts w:eastAsia="MS Mincho"/>
          <w:sz w:val="28"/>
          <w:szCs w:val="28"/>
          <w:u w:color="FFFFFF"/>
        </w:rPr>
        <w:t xml:space="preserve"> Самарской области </w:t>
      </w:r>
      <w:r w:rsidRPr="005C3FED">
        <w:rPr>
          <w:rFonts w:eastAsia="MS Mincho"/>
          <w:sz w:val="28"/>
          <w:szCs w:val="28"/>
          <w:u w:color="FFFFFF"/>
        </w:rPr>
        <w:t>от 15.06.2020 № 22-п «О проведении публичных слушаний по проекту решения Собрания представителей сельского поселения Шентала муниципального района Шенталинский Самарской области «О внесении изменений в Правила благоустройства территории сельского поселения Шентала муниципального района Шенталинский Самарской области»», опубликованное в газете «Вестник поселения Шентала» от 16.06.2020 № 12 (282)</w:t>
      </w:r>
      <w:r w:rsidRPr="004517AC">
        <w:rPr>
          <w:rFonts w:eastAsia="MS Mincho"/>
          <w:sz w:val="28"/>
          <w:szCs w:val="28"/>
          <w:u w:color="FFFFFF"/>
        </w:rPr>
        <w:t>.</w:t>
      </w:r>
    </w:p>
    <w:p w:rsidR="00F41C89" w:rsidRDefault="00F41C89" w:rsidP="00F41C89">
      <w:pPr>
        <w:spacing w:line="360" w:lineRule="auto"/>
        <w:ind w:firstLine="697"/>
        <w:jc w:val="both"/>
        <w:rPr>
          <w:rFonts w:eastAsia="MS Mincho"/>
          <w:sz w:val="28"/>
          <w:szCs w:val="28"/>
          <w:u w:color="FFFFFF"/>
        </w:rPr>
      </w:pPr>
      <w:r w:rsidRPr="004517AC">
        <w:rPr>
          <w:rFonts w:eastAsia="MS Mincho"/>
          <w:sz w:val="28"/>
          <w:szCs w:val="28"/>
          <w:u w:color="FFFFFF"/>
        </w:rPr>
        <w:t xml:space="preserve">Дата проведения публичных слушаний </w:t>
      </w:r>
      <w:r>
        <w:rPr>
          <w:rFonts w:eastAsia="MS Mincho"/>
          <w:sz w:val="28"/>
          <w:szCs w:val="28"/>
          <w:u w:color="FFFFFF"/>
        </w:rPr>
        <w:t xml:space="preserve">— </w:t>
      </w:r>
      <w:r w:rsidRPr="009F4553">
        <w:rPr>
          <w:rFonts w:eastAsia="MS Mincho"/>
          <w:sz w:val="28"/>
          <w:szCs w:val="28"/>
          <w:u w:color="FFFFFF"/>
        </w:rPr>
        <w:t xml:space="preserve">с </w:t>
      </w:r>
      <w:r>
        <w:rPr>
          <w:rFonts w:eastAsia="MS Mincho"/>
          <w:sz w:val="28"/>
          <w:szCs w:val="28"/>
          <w:u w:color="FFFFFF"/>
        </w:rPr>
        <w:t>16</w:t>
      </w:r>
      <w:r w:rsidRPr="009F4553">
        <w:rPr>
          <w:rFonts w:eastAsia="MS Mincho"/>
          <w:sz w:val="28"/>
          <w:szCs w:val="28"/>
          <w:u w:color="FFFFFF"/>
        </w:rPr>
        <w:t>.0</w:t>
      </w:r>
      <w:r>
        <w:rPr>
          <w:rFonts w:eastAsia="MS Mincho"/>
          <w:sz w:val="28"/>
          <w:szCs w:val="28"/>
          <w:u w:color="FFFFFF"/>
        </w:rPr>
        <w:t>6</w:t>
      </w:r>
      <w:r w:rsidRPr="009F4553">
        <w:rPr>
          <w:rFonts w:eastAsia="MS Mincho"/>
          <w:sz w:val="28"/>
          <w:szCs w:val="28"/>
          <w:u w:color="FFFFFF"/>
        </w:rPr>
        <w:t xml:space="preserve">.2020 по </w:t>
      </w:r>
      <w:r>
        <w:rPr>
          <w:rFonts w:eastAsia="MS Mincho"/>
          <w:sz w:val="28"/>
          <w:szCs w:val="28"/>
          <w:u w:color="FFFFFF"/>
        </w:rPr>
        <w:t>20</w:t>
      </w:r>
      <w:r w:rsidRPr="009F4553">
        <w:rPr>
          <w:rFonts w:eastAsia="MS Mincho"/>
          <w:sz w:val="28"/>
          <w:szCs w:val="28"/>
          <w:u w:color="FFFFFF"/>
        </w:rPr>
        <w:t>.0</w:t>
      </w:r>
      <w:r>
        <w:rPr>
          <w:rFonts w:eastAsia="MS Mincho"/>
          <w:sz w:val="28"/>
          <w:szCs w:val="28"/>
          <w:u w:color="FFFFFF"/>
        </w:rPr>
        <w:t>7</w:t>
      </w:r>
      <w:r w:rsidRPr="009F4553">
        <w:rPr>
          <w:rFonts w:eastAsia="MS Mincho"/>
          <w:sz w:val="28"/>
          <w:szCs w:val="28"/>
          <w:u w:color="FFFFFF"/>
        </w:rPr>
        <w:t>.2020</w:t>
      </w:r>
      <w:r w:rsidRPr="004517AC">
        <w:rPr>
          <w:rFonts w:eastAsia="MS Mincho"/>
          <w:sz w:val="28"/>
          <w:szCs w:val="28"/>
          <w:u w:color="FFFFFF"/>
        </w:rPr>
        <w:t>.</w:t>
      </w:r>
    </w:p>
    <w:p w:rsidR="00F41C89" w:rsidRPr="00920A78" w:rsidRDefault="00F41C89" w:rsidP="00F41C89">
      <w:pPr>
        <w:spacing w:line="360" w:lineRule="auto"/>
        <w:ind w:firstLine="697"/>
        <w:jc w:val="both"/>
        <w:rPr>
          <w:rFonts w:eastAsia="MS Mincho"/>
          <w:sz w:val="28"/>
          <w:szCs w:val="28"/>
          <w:u w:color="FFFFFF"/>
        </w:rPr>
      </w:pPr>
      <w:r>
        <w:rPr>
          <w:rFonts w:eastAsia="MS Mincho"/>
          <w:sz w:val="28"/>
          <w:szCs w:val="28"/>
          <w:u w:color="FFFFFF"/>
        </w:rPr>
        <w:t>3</w:t>
      </w:r>
      <w:r w:rsidRPr="00CA6BF7">
        <w:rPr>
          <w:rFonts w:eastAsia="MS Mincho"/>
          <w:sz w:val="28"/>
          <w:szCs w:val="28"/>
          <w:u w:color="FFFFFF"/>
        </w:rPr>
        <w:t xml:space="preserve">. Реквизиты протокола публичных слушаний, на основании которого подготовлено заключение о результатах публичных слушаний </w:t>
      </w:r>
      <w:r>
        <w:rPr>
          <w:rFonts w:eastAsia="MS Mincho"/>
          <w:sz w:val="28"/>
          <w:szCs w:val="28"/>
          <w:u w:color="FFFFFF"/>
        </w:rPr>
        <w:t>—</w:t>
      </w:r>
      <w:r w:rsidRPr="00CA6BF7">
        <w:rPr>
          <w:rFonts w:eastAsia="MS Mincho"/>
          <w:sz w:val="28"/>
          <w:szCs w:val="28"/>
          <w:u w:color="FFFFFF"/>
        </w:rPr>
        <w:t xml:space="preserve"> б/н от </w:t>
      </w:r>
      <w:r>
        <w:rPr>
          <w:rFonts w:eastAsia="MS Mincho"/>
          <w:sz w:val="28"/>
          <w:szCs w:val="28"/>
          <w:u w:color="FFFFFF"/>
        </w:rPr>
        <w:t>13</w:t>
      </w:r>
      <w:r w:rsidRPr="00CA6BF7">
        <w:rPr>
          <w:rFonts w:eastAsia="MS Mincho"/>
          <w:sz w:val="28"/>
          <w:szCs w:val="28"/>
          <w:u w:color="FFFFFF"/>
        </w:rPr>
        <w:t>.0</w:t>
      </w:r>
      <w:r>
        <w:rPr>
          <w:rFonts w:eastAsia="MS Mincho"/>
          <w:sz w:val="28"/>
          <w:szCs w:val="28"/>
          <w:u w:color="FFFFFF"/>
        </w:rPr>
        <w:t>7</w:t>
      </w:r>
      <w:r w:rsidRPr="00CA6BF7">
        <w:rPr>
          <w:rFonts w:eastAsia="MS Mincho"/>
          <w:sz w:val="28"/>
          <w:szCs w:val="28"/>
          <w:u w:color="FFFFFF"/>
        </w:rPr>
        <w:t>.20</w:t>
      </w:r>
      <w:r>
        <w:rPr>
          <w:rFonts w:eastAsia="MS Mincho"/>
          <w:sz w:val="28"/>
          <w:szCs w:val="28"/>
          <w:u w:color="FFFFFF"/>
        </w:rPr>
        <w:t>20</w:t>
      </w:r>
      <w:r w:rsidRPr="00CA6BF7">
        <w:rPr>
          <w:rFonts w:eastAsia="MS Mincho"/>
          <w:sz w:val="28"/>
          <w:szCs w:val="28"/>
          <w:u w:color="FFFFFF"/>
        </w:rPr>
        <w:t>.</w:t>
      </w:r>
    </w:p>
    <w:p w:rsidR="00F41C89" w:rsidRPr="00373E79" w:rsidRDefault="00F41C89" w:rsidP="00F41C89">
      <w:pPr>
        <w:spacing w:line="360" w:lineRule="auto"/>
        <w:ind w:firstLine="697"/>
        <w:jc w:val="both"/>
        <w:rPr>
          <w:rFonts w:eastAsia="MS Mincho"/>
          <w:sz w:val="28"/>
          <w:szCs w:val="28"/>
          <w:u w:color="FFFFFF"/>
        </w:rPr>
      </w:pPr>
      <w:r>
        <w:rPr>
          <w:rFonts w:eastAsia="MS Mincho"/>
          <w:sz w:val="28"/>
          <w:szCs w:val="28"/>
          <w:u w:color="FFFFFF"/>
        </w:rPr>
        <w:t>4</w:t>
      </w:r>
      <w:r w:rsidRPr="00373E79">
        <w:rPr>
          <w:rFonts w:eastAsia="MS Mincho"/>
          <w:sz w:val="28"/>
          <w:szCs w:val="28"/>
          <w:u w:color="FFFFFF"/>
        </w:rPr>
        <w:t>.</w:t>
      </w:r>
      <w:r>
        <w:rPr>
          <w:rFonts w:eastAsia="MS Mincho"/>
          <w:sz w:val="28"/>
          <w:szCs w:val="28"/>
          <w:u w:color="FFFFFF"/>
        </w:rPr>
        <w:t>В публичных слушаниях приняли участие3</w:t>
      </w:r>
      <w:r w:rsidRPr="00373E79">
        <w:rPr>
          <w:rFonts w:eastAsia="MS Mincho"/>
          <w:sz w:val="28"/>
          <w:szCs w:val="28"/>
          <w:u w:color="FFFFFF"/>
        </w:rPr>
        <w:t>человек</w:t>
      </w:r>
      <w:r>
        <w:rPr>
          <w:rFonts w:eastAsia="MS Mincho"/>
          <w:sz w:val="28"/>
          <w:szCs w:val="28"/>
          <w:u w:color="FFFFFF"/>
        </w:rPr>
        <w:t>а</w:t>
      </w:r>
      <w:r w:rsidRPr="00373E79">
        <w:rPr>
          <w:rFonts w:eastAsia="MS Mincho"/>
          <w:sz w:val="28"/>
          <w:szCs w:val="28"/>
          <w:u w:color="FFFFFF"/>
        </w:rPr>
        <w:t>, в том числе:</w:t>
      </w:r>
    </w:p>
    <w:p w:rsidR="00F41C89" w:rsidRPr="005C3FED" w:rsidRDefault="00F41C89" w:rsidP="00F41C89">
      <w:pPr>
        <w:spacing w:line="360" w:lineRule="auto"/>
        <w:ind w:firstLine="709"/>
        <w:jc w:val="both"/>
        <w:rPr>
          <w:rFonts w:eastAsia="MS Mincho"/>
          <w:sz w:val="28"/>
          <w:szCs w:val="28"/>
        </w:rPr>
      </w:pPr>
      <w:r w:rsidRPr="005C3FED">
        <w:rPr>
          <w:rFonts w:eastAsia="MS Mincho"/>
          <w:sz w:val="28"/>
          <w:szCs w:val="28"/>
        </w:rPr>
        <w:t xml:space="preserve">на железнодорожной станции Шентала </w:t>
      </w:r>
      <w:r w:rsidRPr="001C1D9A">
        <w:rPr>
          <w:rFonts w:eastAsia="MS Mincho"/>
          <w:sz w:val="28"/>
          <w:szCs w:val="28"/>
        </w:rPr>
        <w:t>25</w:t>
      </w:r>
      <w:r w:rsidRPr="005C3FED">
        <w:rPr>
          <w:rFonts w:eastAsia="MS Mincho"/>
          <w:sz w:val="28"/>
          <w:szCs w:val="28"/>
        </w:rPr>
        <w:t xml:space="preserve"> июня 2020 года в 18:00 по адресу: Самарская область, Шенталинский район, железнодорожная станция Шентала, ул. Вокзальная, д. 20;</w:t>
      </w:r>
    </w:p>
    <w:p w:rsidR="00F41C89" w:rsidRDefault="00F41C89" w:rsidP="00F41C89">
      <w:pPr>
        <w:spacing w:line="360" w:lineRule="auto"/>
        <w:ind w:firstLine="700"/>
        <w:jc w:val="both"/>
        <w:rPr>
          <w:sz w:val="28"/>
          <w:szCs w:val="28"/>
        </w:rPr>
      </w:pPr>
      <w:r w:rsidRPr="005C3FED">
        <w:rPr>
          <w:rFonts w:eastAsia="MS Mincho"/>
          <w:sz w:val="28"/>
          <w:szCs w:val="28"/>
        </w:rPr>
        <w:t xml:space="preserve">в поселке Северный </w:t>
      </w:r>
      <w:r w:rsidRPr="001C1D9A">
        <w:rPr>
          <w:rFonts w:eastAsia="MS Mincho"/>
          <w:sz w:val="28"/>
          <w:szCs w:val="28"/>
        </w:rPr>
        <w:t>26</w:t>
      </w:r>
      <w:r w:rsidRPr="005C3FED">
        <w:rPr>
          <w:rFonts w:eastAsia="MS Mincho"/>
          <w:sz w:val="28"/>
          <w:szCs w:val="28"/>
        </w:rPr>
        <w:t xml:space="preserve"> июня 2020 года в 18:00 по адресу: Самарская область, Шенталинский район, поселок Северный, ул. Центральная, д. 7</w:t>
      </w:r>
      <w:r w:rsidRPr="00E71FAA">
        <w:rPr>
          <w:sz w:val="28"/>
          <w:szCs w:val="28"/>
        </w:rPr>
        <w:t>.</w:t>
      </w:r>
    </w:p>
    <w:p w:rsidR="00F41C89" w:rsidRDefault="00F41C89" w:rsidP="00F41C89">
      <w:pPr>
        <w:spacing w:line="360" w:lineRule="auto"/>
        <w:ind w:firstLine="700"/>
        <w:jc w:val="both"/>
        <w:rPr>
          <w:rFonts w:eastAsia="MS Mincho"/>
          <w:sz w:val="28"/>
          <w:szCs w:val="28"/>
          <w:u w:color="FFFFFF"/>
        </w:rPr>
      </w:pPr>
      <w:r w:rsidRPr="00920A78">
        <w:rPr>
          <w:rFonts w:eastAsia="MS Mincho"/>
          <w:sz w:val="28"/>
          <w:szCs w:val="28"/>
          <w:u w:color="FFFFFF"/>
        </w:rPr>
        <w:t xml:space="preserve">5.Предложения и замечания </w:t>
      </w:r>
      <w:r w:rsidRPr="00CE5CB6">
        <w:rPr>
          <w:rFonts w:eastAsia="MS Mincho"/>
          <w:sz w:val="28"/>
          <w:szCs w:val="28"/>
          <w:u w:color="FFFFFF"/>
        </w:rPr>
        <w:t>по Проекту решения в протокол публичных слушаний внес 1 (один) человек</w:t>
      </w:r>
      <w:r w:rsidRPr="00920A78">
        <w:rPr>
          <w:rFonts w:eastAsia="MS Mincho"/>
          <w:sz w:val="28"/>
          <w:szCs w:val="28"/>
          <w:u w:color="FFFFFF"/>
        </w:rPr>
        <w:t xml:space="preserve">. </w:t>
      </w:r>
    </w:p>
    <w:p w:rsidR="00F41C89" w:rsidRDefault="00F41C89" w:rsidP="00F41C89">
      <w:pPr>
        <w:spacing w:line="360" w:lineRule="auto"/>
        <w:ind w:firstLine="700"/>
        <w:jc w:val="both"/>
        <w:rPr>
          <w:rFonts w:eastAsia="MS Mincho"/>
          <w:sz w:val="28"/>
          <w:szCs w:val="28"/>
          <w:u w:color="FFFFFF"/>
        </w:rPr>
      </w:pPr>
      <w:r w:rsidRPr="00905BA8">
        <w:rPr>
          <w:rFonts w:eastAsia="MS Mincho"/>
          <w:sz w:val="28"/>
          <w:szCs w:val="28"/>
          <w:u w:color="FFFFFF"/>
        </w:rPr>
        <w:t>6.Обобщенные сведения, полученные при учете замечаний и предложений, выраженных участниками публичных слушаний и постоянно проживающими на территории, в пределах которой проводятся публичные слушания, и иными заинтересованными лицами по вопросам, вынесенным на публичные слушания:</w:t>
      </w:r>
    </w:p>
    <w:tbl>
      <w:tblPr>
        <w:tblStyle w:val="14"/>
        <w:tblW w:w="10747" w:type="dxa"/>
        <w:tblInd w:w="-981" w:type="dxa"/>
        <w:tblLook w:val="04A0"/>
      </w:tblPr>
      <w:tblGrid>
        <w:gridCol w:w="429"/>
        <w:gridCol w:w="191"/>
        <w:gridCol w:w="3899"/>
        <w:gridCol w:w="3430"/>
        <w:gridCol w:w="537"/>
        <w:gridCol w:w="2243"/>
        <w:gridCol w:w="18"/>
      </w:tblGrid>
      <w:tr w:rsidR="00F41C89" w:rsidRPr="00BD1492" w:rsidTr="0043270C">
        <w:trPr>
          <w:gridAfter w:val="1"/>
          <w:wAfter w:w="18" w:type="dxa"/>
          <w:trHeight w:val="1560"/>
        </w:trPr>
        <w:tc>
          <w:tcPr>
            <w:tcW w:w="620" w:type="dxa"/>
            <w:gridSpan w:val="2"/>
          </w:tcPr>
          <w:p w:rsidR="00F41C89" w:rsidRPr="004E3C59" w:rsidRDefault="00F41C89" w:rsidP="0043270C">
            <w:pPr>
              <w:ind w:firstLine="3"/>
              <w:jc w:val="center"/>
              <w:rPr>
                <w:rFonts w:ascii="Times New Roman" w:eastAsia="Times New Roman" w:hAnsi="Times New Roman"/>
                <w:b/>
                <w:sz w:val="24"/>
                <w:szCs w:val="24"/>
                <w:lang w:eastAsia="ru-RU"/>
              </w:rPr>
            </w:pPr>
            <w:r w:rsidRPr="004E3C59">
              <w:rPr>
                <w:rFonts w:ascii="Times New Roman" w:eastAsia="Times New Roman" w:hAnsi="Times New Roman"/>
                <w:b/>
                <w:sz w:val="24"/>
                <w:szCs w:val="24"/>
                <w:lang w:eastAsia="ru-RU"/>
              </w:rPr>
              <w:t>№</w:t>
            </w:r>
          </w:p>
        </w:tc>
        <w:tc>
          <w:tcPr>
            <w:tcW w:w="3899" w:type="dxa"/>
          </w:tcPr>
          <w:p w:rsidR="00F41C89" w:rsidRPr="004E3C59" w:rsidRDefault="00F41C89" w:rsidP="0043270C">
            <w:pPr>
              <w:ind w:firstLine="3"/>
              <w:jc w:val="center"/>
              <w:rPr>
                <w:rFonts w:ascii="Times New Roman" w:eastAsia="Times New Roman" w:hAnsi="Times New Roman"/>
                <w:b/>
                <w:sz w:val="24"/>
                <w:szCs w:val="24"/>
                <w:lang w:eastAsia="ru-RU"/>
              </w:rPr>
            </w:pPr>
            <w:r w:rsidRPr="004E3C59">
              <w:rPr>
                <w:rFonts w:ascii="Times New Roman" w:eastAsia="Times New Roman" w:hAnsi="Times New Roman"/>
                <w:b/>
                <w:sz w:val="24"/>
                <w:szCs w:val="24"/>
                <w:lang w:eastAsia="ru-RU"/>
              </w:rPr>
              <w:t>Содержание внесенных предложений и замечаний</w:t>
            </w:r>
          </w:p>
        </w:tc>
        <w:tc>
          <w:tcPr>
            <w:tcW w:w="3967" w:type="dxa"/>
            <w:gridSpan w:val="2"/>
          </w:tcPr>
          <w:p w:rsidR="00F41C89" w:rsidRPr="004E3C59" w:rsidRDefault="00F41C89" w:rsidP="0043270C">
            <w:pPr>
              <w:jc w:val="center"/>
              <w:rPr>
                <w:rFonts w:ascii="Times New Roman" w:eastAsia="Times New Roman" w:hAnsi="Times New Roman"/>
                <w:b/>
                <w:sz w:val="24"/>
                <w:szCs w:val="24"/>
                <w:lang w:eastAsia="ru-RU"/>
              </w:rPr>
            </w:pPr>
            <w:r w:rsidRPr="004E3C59">
              <w:rPr>
                <w:rFonts w:ascii="Times New Roman" w:eastAsia="Times New Roman" w:hAnsi="Times New Roman"/>
                <w:b/>
                <w:sz w:val="24"/>
                <w:szCs w:val="24"/>
                <w:lang w:eastAsia="ru-RU"/>
              </w:rPr>
              <w:t>Рекомендации организатора о целесообразности или нецелесообразности учета замечаний и предложений, поступивших на</w:t>
            </w:r>
            <w:r>
              <w:rPr>
                <w:rFonts w:ascii="Times New Roman" w:eastAsia="Times New Roman" w:hAnsi="Times New Roman"/>
                <w:b/>
                <w:sz w:val="24"/>
                <w:szCs w:val="24"/>
                <w:lang w:eastAsia="ru-RU"/>
              </w:rPr>
              <w:t xml:space="preserve"> </w:t>
            </w:r>
            <w:r w:rsidRPr="004E3C59">
              <w:rPr>
                <w:rFonts w:ascii="Times New Roman" w:eastAsia="Times New Roman" w:hAnsi="Times New Roman"/>
                <w:b/>
                <w:sz w:val="24"/>
                <w:szCs w:val="24"/>
                <w:lang w:eastAsia="ru-RU"/>
              </w:rPr>
              <w:t>публичных слушаниях</w:t>
            </w:r>
          </w:p>
        </w:tc>
        <w:tc>
          <w:tcPr>
            <w:tcW w:w="2243" w:type="dxa"/>
          </w:tcPr>
          <w:p w:rsidR="00F41C89" w:rsidRPr="004E3C59" w:rsidRDefault="00F41C89" w:rsidP="0043270C">
            <w:pPr>
              <w:jc w:val="center"/>
              <w:rPr>
                <w:rFonts w:ascii="Times New Roman" w:eastAsia="Times New Roman" w:hAnsi="Times New Roman"/>
                <w:b/>
                <w:sz w:val="24"/>
                <w:szCs w:val="24"/>
                <w:lang w:eastAsia="ru-RU"/>
              </w:rPr>
            </w:pPr>
            <w:r w:rsidRPr="004E3C59">
              <w:rPr>
                <w:rFonts w:ascii="Times New Roman" w:eastAsia="Times New Roman" w:hAnsi="Times New Roman"/>
                <w:b/>
                <w:sz w:val="24"/>
                <w:szCs w:val="24"/>
                <w:lang w:eastAsia="ru-RU"/>
              </w:rPr>
              <w:t>Выводы</w:t>
            </w:r>
          </w:p>
        </w:tc>
      </w:tr>
      <w:tr w:rsidR="00F41C89" w:rsidRPr="00BD1492" w:rsidTr="0043270C">
        <w:trPr>
          <w:trHeight w:val="606"/>
        </w:trPr>
        <w:tc>
          <w:tcPr>
            <w:tcW w:w="10747" w:type="dxa"/>
            <w:gridSpan w:val="7"/>
          </w:tcPr>
          <w:p w:rsidR="00F41C89" w:rsidRPr="004E3C59" w:rsidRDefault="00F41C89" w:rsidP="0043270C">
            <w:pPr>
              <w:jc w:val="center"/>
              <w:rPr>
                <w:rFonts w:ascii="Times New Roman" w:eastAsia="Times New Roman" w:hAnsi="Times New Roman"/>
                <w:sz w:val="24"/>
                <w:szCs w:val="24"/>
                <w:lang w:eastAsia="ru-RU"/>
              </w:rPr>
            </w:pPr>
            <w:r w:rsidRPr="004E3C59">
              <w:rPr>
                <w:rFonts w:ascii="Times New Roman" w:eastAsia="Times New Roman" w:hAnsi="Times New Roman"/>
                <w:b/>
                <w:sz w:val="24"/>
                <w:szCs w:val="24"/>
                <w:lang w:eastAsia="ru-RU"/>
              </w:rPr>
              <w:t>Предложения, поступившие от участников публичных слушаний и постоянно проживающими на территории, в пределах которой проводятся публичные слушания</w:t>
            </w:r>
          </w:p>
        </w:tc>
      </w:tr>
      <w:tr w:rsidR="00F41C89" w:rsidRPr="00BD1492" w:rsidTr="0043270C">
        <w:trPr>
          <w:gridAfter w:val="1"/>
          <w:wAfter w:w="18" w:type="dxa"/>
          <w:trHeight w:val="312"/>
        </w:trPr>
        <w:tc>
          <w:tcPr>
            <w:tcW w:w="620" w:type="dxa"/>
            <w:gridSpan w:val="2"/>
          </w:tcPr>
          <w:p w:rsidR="00F41C89" w:rsidRPr="004E3C59" w:rsidRDefault="00F41C89" w:rsidP="0043270C">
            <w:pPr>
              <w:ind w:firstLine="3"/>
              <w:jc w:val="center"/>
              <w:rPr>
                <w:rFonts w:ascii="Times New Roman" w:eastAsia="Times New Roman" w:hAnsi="Times New Roman"/>
                <w:sz w:val="24"/>
                <w:szCs w:val="24"/>
                <w:lang w:eastAsia="ru-RU"/>
              </w:rPr>
            </w:pPr>
            <w:r w:rsidRPr="004E3C59">
              <w:rPr>
                <w:rFonts w:ascii="Times New Roman" w:eastAsia="Times New Roman" w:hAnsi="Times New Roman"/>
                <w:sz w:val="24"/>
                <w:szCs w:val="24"/>
                <w:lang w:eastAsia="ru-RU"/>
              </w:rPr>
              <w:t>1</w:t>
            </w:r>
          </w:p>
        </w:tc>
        <w:tc>
          <w:tcPr>
            <w:tcW w:w="3899" w:type="dxa"/>
          </w:tcPr>
          <w:p w:rsidR="00F41C89" w:rsidRPr="004E3C59" w:rsidRDefault="00F41C89" w:rsidP="0043270C">
            <w:pPr>
              <w:ind w:firstLine="153"/>
              <w:jc w:val="both"/>
              <w:rPr>
                <w:rFonts w:ascii="Times New Roman" w:eastAsia="MS Mincho" w:hAnsi="Times New Roman"/>
                <w:bCs/>
                <w:sz w:val="24"/>
                <w:szCs w:val="24"/>
                <w:lang w:eastAsia="ru-RU"/>
              </w:rPr>
            </w:pPr>
            <w:r w:rsidRPr="004E3C59">
              <w:rPr>
                <w:rFonts w:ascii="Times New Roman" w:eastAsia="MS Mincho" w:hAnsi="Times New Roman"/>
                <w:bCs/>
                <w:sz w:val="24"/>
                <w:szCs w:val="24"/>
                <w:lang w:eastAsia="ru-RU"/>
              </w:rPr>
              <w:t xml:space="preserve">Предлагаю внести следующие </w:t>
            </w:r>
            <w:r w:rsidRPr="004E3C59">
              <w:rPr>
                <w:rFonts w:ascii="Times New Roman" w:eastAsia="MS Mincho" w:hAnsi="Times New Roman"/>
                <w:bCs/>
                <w:sz w:val="24"/>
                <w:szCs w:val="24"/>
                <w:lang w:eastAsia="ru-RU"/>
              </w:rPr>
              <w:lastRenderedPageBreak/>
              <w:t>изменения в Проект решения:</w:t>
            </w:r>
          </w:p>
          <w:p w:rsidR="00F41C89" w:rsidRPr="004E3C59" w:rsidRDefault="00F41C89" w:rsidP="0043270C">
            <w:pPr>
              <w:ind w:firstLine="153"/>
              <w:jc w:val="both"/>
              <w:rPr>
                <w:rFonts w:ascii="Times New Roman" w:eastAsia="MS Mincho" w:hAnsi="Times New Roman"/>
                <w:bCs/>
                <w:sz w:val="24"/>
                <w:szCs w:val="24"/>
                <w:lang w:eastAsia="ru-RU"/>
              </w:rPr>
            </w:pPr>
            <w:r w:rsidRPr="004E3C59">
              <w:rPr>
                <w:rFonts w:ascii="Times New Roman" w:eastAsia="MS Mincho" w:hAnsi="Times New Roman"/>
                <w:bCs/>
                <w:sz w:val="24"/>
                <w:szCs w:val="24"/>
                <w:lang w:eastAsia="ru-RU"/>
              </w:rPr>
              <w:t>1) дополнить пункт 1 Проекта решения новым подпунктом 1.5 (с соответствующим изменением нумерации последующих подпунктов) следующего содержания:</w:t>
            </w:r>
          </w:p>
          <w:p w:rsidR="00F41C89" w:rsidRPr="004E3C59" w:rsidRDefault="00F41C89" w:rsidP="0043270C">
            <w:pPr>
              <w:ind w:firstLine="153"/>
              <w:jc w:val="both"/>
              <w:rPr>
                <w:rFonts w:ascii="Times New Roman" w:eastAsia="MS Mincho" w:hAnsi="Times New Roman"/>
                <w:bCs/>
                <w:sz w:val="24"/>
                <w:szCs w:val="24"/>
                <w:lang w:eastAsia="ru-RU"/>
              </w:rPr>
            </w:pPr>
            <w:r w:rsidRPr="004E3C59">
              <w:rPr>
                <w:rFonts w:ascii="Times New Roman" w:eastAsia="MS Mincho" w:hAnsi="Times New Roman"/>
                <w:bCs/>
                <w:sz w:val="24"/>
                <w:szCs w:val="24"/>
                <w:lang w:eastAsia="ru-RU"/>
              </w:rPr>
              <w:t xml:space="preserve">«1.5. </w:t>
            </w:r>
            <w:bookmarkStart w:id="0" w:name="_Hlk45625846"/>
            <w:r w:rsidRPr="004E3C59">
              <w:rPr>
                <w:rFonts w:ascii="Times New Roman" w:eastAsia="MS Mincho" w:hAnsi="Times New Roman"/>
                <w:bCs/>
                <w:sz w:val="24"/>
                <w:szCs w:val="24"/>
                <w:lang w:eastAsia="ru-RU"/>
              </w:rPr>
              <w:t>пункт 4.14 дополнить абзацем следующего содержания:</w:t>
            </w:r>
          </w:p>
          <w:p w:rsidR="00F41C89" w:rsidRPr="004E3C59" w:rsidRDefault="00F41C89" w:rsidP="0043270C">
            <w:pPr>
              <w:ind w:firstLine="153"/>
              <w:jc w:val="both"/>
              <w:rPr>
                <w:rFonts w:ascii="Times New Roman" w:eastAsia="MS Mincho" w:hAnsi="Times New Roman"/>
                <w:bCs/>
                <w:sz w:val="24"/>
                <w:szCs w:val="24"/>
                <w:lang w:eastAsia="ru-RU"/>
              </w:rPr>
            </w:pPr>
            <w:r w:rsidRPr="004E3C59">
              <w:rPr>
                <w:rFonts w:ascii="Times New Roman" w:eastAsia="MS Mincho" w:hAnsi="Times New Roman"/>
                <w:bCs/>
                <w:sz w:val="24"/>
                <w:szCs w:val="24"/>
                <w:lang w:eastAsia="ru-RU"/>
              </w:rPr>
              <w:t>«- размещать транспортные средства, создавая препятствия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bookmarkEnd w:id="0"/>
          </w:p>
          <w:p w:rsidR="00F41C89" w:rsidRPr="004E3C59" w:rsidRDefault="00F41C89" w:rsidP="0043270C">
            <w:pPr>
              <w:ind w:firstLine="153"/>
              <w:jc w:val="both"/>
              <w:rPr>
                <w:rFonts w:ascii="Times New Roman" w:eastAsia="MS Mincho" w:hAnsi="Times New Roman"/>
                <w:bCs/>
                <w:sz w:val="24"/>
                <w:szCs w:val="24"/>
                <w:lang w:eastAsia="ru-RU"/>
              </w:rPr>
            </w:pPr>
            <w:r w:rsidRPr="004E3C59">
              <w:rPr>
                <w:rFonts w:ascii="Times New Roman" w:eastAsia="MS Mincho" w:hAnsi="Times New Roman"/>
                <w:bCs/>
                <w:sz w:val="24"/>
                <w:szCs w:val="24"/>
                <w:lang w:eastAsia="ru-RU"/>
              </w:rPr>
              <w:t>2) подпункты 1.5 - 1.11 пункта 1 Проекта решения (нумерация подпунктов указана в редакции Проекта решения, опубликованной в газете) считать подпунктами 1.6 – 1.12;</w:t>
            </w:r>
          </w:p>
          <w:p w:rsidR="00F41C89" w:rsidRPr="004E3C59" w:rsidRDefault="00F41C89" w:rsidP="0043270C">
            <w:pPr>
              <w:ind w:firstLine="153"/>
              <w:jc w:val="both"/>
              <w:rPr>
                <w:rFonts w:ascii="Times New Roman" w:eastAsia="MS Mincho" w:hAnsi="Times New Roman"/>
                <w:bCs/>
                <w:sz w:val="24"/>
                <w:szCs w:val="24"/>
                <w:lang w:eastAsia="ru-RU"/>
              </w:rPr>
            </w:pPr>
            <w:r w:rsidRPr="004E3C59">
              <w:rPr>
                <w:rFonts w:ascii="Times New Roman" w:eastAsia="MS Mincho" w:hAnsi="Times New Roman"/>
                <w:bCs/>
                <w:sz w:val="24"/>
                <w:szCs w:val="24"/>
                <w:lang w:eastAsia="ru-RU"/>
              </w:rPr>
              <w:t>3) подпункт 1.12 пункта 1 Проекта решения (нумерация подпункта указана в редакции Проекта решения, опубликованной в газете) считать подпунктом 1.13 и изложить его в следующей редакции:</w:t>
            </w:r>
          </w:p>
          <w:p w:rsidR="00F41C89" w:rsidRPr="004E3C59" w:rsidRDefault="00F41C89" w:rsidP="0043270C">
            <w:pPr>
              <w:ind w:firstLine="153"/>
              <w:jc w:val="both"/>
              <w:rPr>
                <w:rFonts w:ascii="Times New Roman" w:eastAsia="MS Mincho" w:hAnsi="Times New Roman"/>
                <w:bCs/>
                <w:sz w:val="24"/>
                <w:szCs w:val="24"/>
                <w:lang w:eastAsia="ru-RU"/>
              </w:rPr>
            </w:pPr>
            <w:r w:rsidRPr="004E3C59">
              <w:rPr>
                <w:rFonts w:ascii="Times New Roman" w:eastAsia="MS Mincho" w:hAnsi="Times New Roman"/>
                <w:bCs/>
                <w:sz w:val="24"/>
                <w:szCs w:val="24"/>
                <w:lang w:eastAsia="ru-RU"/>
              </w:rPr>
              <w:t xml:space="preserve">«1.13. </w:t>
            </w:r>
            <w:bookmarkStart w:id="1" w:name="_Hlk44412836"/>
            <w:r w:rsidRPr="004E3C59">
              <w:rPr>
                <w:rFonts w:ascii="Times New Roman" w:eastAsia="MS Mincho" w:hAnsi="Times New Roman"/>
                <w:bCs/>
                <w:sz w:val="24"/>
                <w:szCs w:val="24"/>
                <w:lang w:eastAsia="ru-RU"/>
              </w:rPr>
              <w:t>абзацы пятнадцатый и семнадцатый пункта 7.15 признать утратившими силу</w:t>
            </w:r>
            <w:bookmarkEnd w:id="1"/>
            <w:r w:rsidRPr="004E3C59">
              <w:rPr>
                <w:rFonts w:ascii="Times New Roman" w:eastAsia="MS Mincho" w:hAnsi="Times New Roman"/>
                <w:bCs/>
                <w:sz w:val="24"/>
                <w:szCs w:val="24"/>
                <w:lang w:eastAsia="ru-RU"/>
              </w:rPr>
              <w:t>;»;</w:t>
            </w:r>
          </w:p>
          <w:p w:rsidR="00F41C89" w:rsidRPr="004E3C59" w:rsidRDefault="00F41C89" w:rsidP="0043270C">
            <w:pPr>
              <w:ind w:firstLine="153"/>
              <w:jc w:val="both"/>
              <w:rPr>
                <w:rFonts w:ascii="Times New Roman" w:eastAsia="MS Mincho" w:hAnsi="Times New Roman"/>
                <w:bCs/>
                <w:sz w:val="24"/>
                <w:szCs w:val="24"/>
                <w:lang w:eastAsia="ru-RU"/>
              </w:rPr>
            </w:pPr>
            <w:r w:rsidRPr="004E3C59">
              <w:rPr>
                <w:rFonts w:ascii="Times New Roman" w:eastAsia="MS Mincho" w:hAnsi="Times New Roman"/>
                <w:bCs/>
                <w:sz w:val="24"/>
                <w:szCs w:val="24"/>
                <w:lang w:eastAsia="ru-RU"/>
              </w:rPr>
              <w:t>4) подпункты 1.13 - 1.15 пункта 1 Проекта решения (нумерация подпунктов указана в редакции Проекта решения, опубликованной в газете) считать подпунктами 1.14 – 1.16;</w:t>
            </w:r>
          </w:p>
          <w:p w:rsidR="00F41C89" w:rsidRPr="004E3C59" w:rsidRDefault="00F41C89" w:rsidP="0043270C">
            <w:pPr>
              <w:ind w:firstLine="153"/>
              <w:jc w:val="both"/>
              <w:rPr>
                <w:rFonts w:ascii="Times New Roman" w:eastAsia="MS Mincho" w:hAnsi="Times New Roman"/>
                <w:bCs/>
                <w:sz w:val="24"/>
                <w:szCs w:val="24"/>
                <w:lang w:eastAsia="ru-RU"/>
              </w:rPr>
            </w:pPr>
            <w:r w:rsidRPr="004E3C59">
              <w:rPr>
                <w:rFonts w:ascii="Times New Roman" w:eastAsia="MS Mincho" w:hAnsi="Times New Roman"/>
                <w:bCs/>
                <w:sz w:val="24"/>
                <w:szCs w:val="24"/>
                <w:lang w:eastAsia="ru-RU"/>
              </w:rPr>
              <w:t>5) дополнить пункт 1 Проекта решения новым подпунктом 1.17 (с соответствующим изменением нумерации последующего подпункта) следующего содержания:</w:t>
            </w:r>
          </w:p>
          <w:p w:rsidR="00F41C89" w:rsidRPr="004E3C59" w:rsidRDefault="00F41C89" w:rsidP="0043270C">
            <w:pPr>
              <w:ind w:firstLine="153"/>
              <w:jc w:val="both"/>
              <w:rPr>
                <w:rFonts w:ascii="Times New Roman" w:eastAsia="MS Mincho" w:hAnsi="Times New Roman"/>
                <w:bCs/>
                <w:sz w:val="24"/>
                <w:szCs w:val="24"/>
                <w:lang w:eastAsia="ru-RU"/>
              </w:rPr>
            </w:pPr>
            <w:r w:rsidRPr="004E3C59">
              <w:rPr>
                <w:rFonts w:ascii="Times New Roman" w:eastAsia="MS Mincho" w:hAnsi="Times New Roman"/>
                <w:bCs/>
                <w:sz w:val="24"/>
                <w:szCs w:val="24"/>
                <w:lang w:eastAsia="ru-RU"/>
              </w:rPr>
              <w:lastRenderedPageBreak/>
              <w:t>«1.17. главу 13 изложить в следующей редакции:</w:t>
            </w:r>
          </w:p>
          <w:p w:rsidR="00F41C89" w:rsidRPr="004E3C59" w:rsidRDefault="00F41C89" w:rsidP="0043270C">
            <w:pPr>
              <w:ind w:firstLine="153"/>
              <w:jc w:val="both"/>
              <w:rPr>
                <w:rFonts w:ascii="Times New Roman" w:eastAsia="MS Mincho" w:hAnsi="Times New Roman"/>
                <w:b/>
                <w:bCs/>
                <w:sz w:val="24"/>
                <w:szCs w:val="24"/>
                <w:lang w:eastAsia="ru-RU"/>
              </w:rPr>
            </w:pPr>
            <w:r w:rsidRPr="004E3C59">
              <w:rPr>
                <w:rFonts w:ascii="Times New Roman" w:eastAsia="MS Mincho" w:hAnsi="Times New Roman"/>
                <w:bCs/>
                <w:sz w:val="24"/>
                <w:szCs w:val="24"/>
                <w:lang w:eastAsia="ru-RU"/>
              </w:rPr>
              <w:t>«</w:t>
            </w:r>
            <w:r w:rsidRPr="004E3C59">
              <w:rPr>
                <w:rFonts w:ascii="Times New Roman" w:eastAsia="MS Mincho" w:hAnsi="Times New Roman"/>
                <w:b/>
                <w:bCs/>
                <w:sz w:val="24"/>
                <w:szCs w:val="24"/>
                <w:lang w:eastAsia="ru-RU"/>
              </w:rPr>
              <w:t>Глава 13. Места (площадки) накопления твердых коммунальных отходов</w:t>
            </w:r>
          </w:p>
          <w:p w:rsidR="00F41C89" w:rsidRPr="004E3C59" w:rsidRDefault="00F41C89" w:rsidP="0043270C">
            <w:pPr>
              <w:ind w:firstLine="153"/>
              <w:jc w:val="both"/>
              <w:rPr>
                <w:rFonts w:ascii="Times New Roman" w:eastAsia="MS Mincho" w:hAnsi="Times New Roman"/>
                <w:bCs/>
                <w:sz w:val="24"/>
                <w:szCs w:val="24"/>
                <w:lang w:eastAsia="ru-RU"/>
              </w:rPr>
            </w:pPr>
            <w:r w:rsidRPr="004E3C59">
              <w:rPr>
                <w:rFonts w:ascii="Times New Roman" w:eastAsia="MS Mincho" w:hAnsi="Times New Roman"/>
                <w:bCs/>
                <w:sz w:val="24"/>
                <w:szCs w:val="24"/>
                <w:lang w:eastAsia="ru-RU"/>
              </w:rPr>
              <w:t>13.1.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Самарской области, в соответствии с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rsidR="00F41C89" w:rsidRPr="004E3C59" w:rsidRDefault="00F41C89" w:rsidP="0043270C">
            <w:pPr>
              <w:ind w:firstLine="153"/>
              <w:jc w:val="both"/>
              <w:rPr>
                <w:rFonts w:ascii="Times New Roman" w:eastAsia="MS Mincho" w:hAnsi="Times New Roman"/>
                <w:bCs/>
                <w:sz w:val="24"/>
                <w:szCs w:val="24"/>
                <w:lang w:eastAsia="ru-RU"/>
              </w:rPr>
            </w:pPr>
            <w:r w:rsidRPr="004E3C59">
              <w:rPr>
                <w:rFonts w:ascii="Times New Roman" w:eastAsia="MS Mincho" w:hAnsi="Times New Roman"/>
                <w:bCs/>
                <w:sz w:val="24"/>
                <w:szCs w:val="24"/>
                <w:lang w:eastAsia="ru-RU"/>
              </w:rPr>
              <w:t>Складирование твердых коммунальных отходов, за исключением крупногабаритных отходов, на территории поселения осуществляется потребителями в местах (на площадках) накопления твердых коммунальных отходов следующими способами:</w:t>
            </w:r>
          </w:p>
          <w:p w:rsidR="00F41C89" w:rsidRPr="004E3C59" w:rsidRDefault="00F41C89" w:rsidP="0043270C">
            <w:pPr>
              <w:ind w:firstLine="153"/>
              <w:jc w:val="both"/>
              <w:rPr>
                <w:rFonts w:ascii="Times New Roman" w:eastAsia="MS Mincho" w:hAnsi="Times New Roman"/>
                <w:bCs/>
                <w:sz w:val="24"/>
                <w:szCs w:val="24"/>
                <w:lang w:eastAsia="ru-RU"/>
              </w:rPr>
            </w:pPr>
            <w:r w:rsidRPr="004E3C59">
              <w:rPr>
                <w:rFonts w:ascii="Times New Roman" w:eastAsia="MS Mincho" w:hAnsi="Times New Roman"/>
                <w:bCs/>
                <w:sz w:val="24"/>
                <w:szCs w:val="24"/>
                <w:lang w:eastAsia="ru-RU"/>
              </w:rPr>
              <w:t>а) в контейнеры, расположенные на контейнерных площадках;</w:t>
            </w:r>
          </w:p>
          <w:p w:rsidR="00F41C89" w:rsidRPr="004E3C59" w:rsidRDefault="00F41C89" w:rsidP="0043270C">
            <w:pPr>
              <w:ind w:firstLine="153"/>
              <w:jc w:val="both"/>
              <w:rPr>
                <w:rFonts w:ascii="Times New Roman" w:eastAsia="MS Mincho" w:hAnsi="Times New Roman"/>
                <w:bCs/>
                <w:sz w:val="24"/>
                <w:szCs w:val="24"/>
                <w:lang w:eastAsia="ru-RU"/>
              </w:rPr>
            </w:pPr>
            <w:r w:rsidRPr="004E3C59">
              <w:rPr>
                <w:rFonts w:ascii="Times New Roman" w:eastAsia="MS Mincho" w:hAnsi="Times New Roman"/>
                <w:bCs/>
                <w:sz w:val="24"/>
                <w:szCs w:val="24"/>
                <w:lang w:eastAsia="ru-RU"/>
              </w:rPr>
              <w:t>б) в пакеты или другие емкости, предоставленные региональным оператором по обращению с твердыми коммунальными отходами на территории Самарской области (далее - децентрализованный способ).</w:t>
            </w:r>
          </w:p>
          <w:p w:rsidR="00F41C89" w:rsidRPr="004E3C59" w:rsidRDefault="00F41C89" w:rsidP="0043270C">
            <w:pPr>
              <w:ind w:firstLine="153"/>
              <w:jc w:val="both"/>
              <w:rPr>
                <w:rFonts w:ascii="Times New Roman" w:eastAsia="MS Mincho" w:hAnsi="Times New Roman"/>
                <w:bCs/>
                <w:sz w:val="24"/>
                <w:szCs w:val="24"/>
                <w:lang w:eastAsia="ru-RU"/>
              </w:rPr>
            </w:pPr>
            <w:r w:rsidRPr="004E3C59">
              <w:rPr>
                <w:rFonts w:ascii="Times New Roman" w:eastAsia="MS Mincho" w:hAnsi="Times New Roman"/>
                <w:bCs/>
                <w:sz w:val="24"/>
                <w:szCs w:val="24"/>
                <w:lang w:eastAsia="ru-RU"/>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F41C89" w:rsidRPr="004E3C59" w:rsidRDefault="00F41C89" w:rsidP="0043270C">
            <w:pPr>
              <w:ind w:firstLine="153"/>
              <w:jc w:val="both"/>
              <w:rPr>
                <w:rFonts w:ascii="Times New Roman" w:eastAsia="MS Mincho" w:hAnsi="Times New Roman"/>
                <w:bCs/>
                <w:sz w:val="24"/>
                <w:szCs w:val="24"/>
                <w:lang w:eastAsia="ru-RU"/>
              </w:rPr>
            </w:pPr>
            <w:r w:rsidRPr="004E3C59">
              <w:rPr>
                <w:rFonts w:ascii="Times New Roman" w:eastAsia="MS Mincho" w:hAnsi="Times New Roman"/>
                <w:bCs/>
                <w:sz w:val="24"/>
                <w:szCs w:val="24"/>
                <w:lang w:eastAsia="ru-RU"/>
              </w:rPr>
              <w:t>а) в бункеры, расположенные на контейнерных площадках;</w:t>
            </w:r>
          </w:p>
          <w:p w:rsidR="00F41C89" w:rsidRPr="004E3C59" w:rsidRDefault="00F41C89" w:rsidP="0043270C">
            <w:pPr>
              <w:ind w:firstLine="153"/>
              <w:jc w:val="both"/>
              <w:rPr>
                <w:rFonts w:ascii="Times New Roman" w:eastAsia="MS Mincho" w:hAnsi="Times New Roman"/>
                <w:bCs/>
                <w:sz w:val="24"/>
                <w:szCs w:val="24"/>
                <w:lang w:eastAsia="ru-RU"/>
              </w:rPr>
            </w:pPr>
            <w:r w:rsidRPr="004E3C59">
              <w:rPr>
                <w:rFonts w:ascii="Times New Roman" w:eastAsia="MS Mincho" w:hAnsi="Times New Roman"/>
                <w:bCs/>
                <w:sz w:val="24"/>
                <w:szCs w:val="24"/>
                <w:lang w:eastAsia="ru-RU"/>
              </w:rPr>
              <w:t>б) на специальных площадках для складирования крупногабаритных отходов.</w:t>
            </w:r>
          </w:p>
          <w:p w:rsidR="00F41C89" w:rsidRPr="004E3C59" w:rsidRDefault="00F41C89" w:rsidP="0043270C">
            <w:pPr>
              <w:ind w:firstLine="153"/>
              <w:jc w:val="both"/>
              <w:rPr>
                <w:rFonts w:ascii="Times New Roman" w:eastAsia="MS Mincho" w:hAnsi="Times New Roman"/>
                <w:bCs/>
                <w:sz w:val="24"/>
                <w:szCs w:val="24"/>
                <w:lang w:eastAsia="ru-RU"/>
              </w:rPr>
            </w:pPr>
            <w:r w:rsidRPr="004E3C59">
              <w:rPr>
                <w:rFonts w:ascii="Times New Roman" w:eastAsia="MS Mincho" w:hAnsi="Times New Roman"/>
                <w:bCs/>
                <w:sz w:val="24"/>
                <w:szCs w:val="24"/>
                <w:lang w:eastAsia="ru-RU"/>
              </w:rPr>
              <w:t xml:space="preserve">13.2. Требования к количеству, объему, материалу контейнеров и бункеров устанавливаются </w:t>
            </w:r>
            <w:r w:rsidRPr="004E3C59">
              <w:rPr>
                <w:rFonts w:ascii="Times New Roman" w:eastAsia="MS Mincho" w:hAnsi="Times New Roman"/>
                <w:bCs/>
                <w:sz w:val="24"/>
                <w:szCs w:val="24"/>
                <w:lang w:eastAsia="ru-RU"/>
              </w:rPr>
              <w:lastRenderedPageBreak/>
              <w:t>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F41C89" w:rsidRPr="004E3C59" w:rsidRDefault="00F41C89" w:rsidP="0043270C">
            <w:pPr>
              <w:ind w:firstLine="153"/>
              <w:jc w:val="both"/>
              <w:rPr>
                <w:rFonts w:ascii="Times New Roman" w:eastAsia="MS Mincho" w:hAnsi="Times New Roman"/>
                <w:bCs/>
                <w:sz w:val="24"/>
                <w:szCs w:val="24"/>
                <w:lang w:eastAsia="ru-RU"/>
              </w:rPr>
            </w:pPr>
            <w:r w:rsidRPr="004E3C59">
              <w:rPr>
                <w:rFonts w:ascii="Times New Roman" w:eastAsia="MS Mincho" w:hAnsi="Times New Roman"/>
                <w:bCs/>
                <w:sz w:val="24"/>
                <w:szCs w:val="24"/>
                <w:lang w:eastAsia="ru-RU"/>
              </w:rPr>
              <w:t>13.3. Складирование твердых коммунальных отходов с использованием децентрализованного способа осуществляется потребителями при отсутствии контейнеров и (или) бункера на соответствующей территории поселения.</w:t>
            </w:r>
          </w:p>
          <w:p w:rsidR="00F41C89" w:rsidRPr="004E3C59" w:rsidRDefault="00F41C89" w:rsidP="0043270C">
            <w:pPr>
              <w:ind w:firstLine="153"/>
              <w:jc w:val="both"/>
              <w:rPr>
                <w:rFonts w:ascii="Times New Roman" w:eastAsia="MS Mincho" w:hAnsi="Times New Roman"/>
                <w:bCs/>
                <w:sz w:val="24"/>
                <w:szCs w:val="24"/>
                <w:lang w:eastAsia="ru-RU"/>
              </w:rPr>
            </w:pPr>
            <w:r w:rsidRPr="004E3C59">
              <w:rPr>
                <w:rFonts w:ascii="Times New Roman" w:eastAsia="MS Mincho" w:hAnsi="Times New Roman"/>
                <w:bCs/>
                <w:sz w:val="24"/>
                <w:szCs w:val="24"/>
                <w:lang w:eastAsia="ru-RU"/>
              </w:rPr>
              <w:t>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Самарской области в соответствии с законодательством Российской Федерации в области санитарно-эпидемиологического благополучия населения.</w:t>
            </w:r>
          </w:p>
          <w:p w:rsidR="00F41C89" w:rsidRPr="004E3C59" w:rsidRDefault="00F41C89" w:rsidP="0043270C">
            <w:pPr>
              <w:ind w:firstLine="153"/>
              <w:jc w:val="both"/>
              <w:rPr>
                <w:rFonts w:ascii="Times New Roman" w:eastAsia="MS Mincho" w:hAnsi="Times New Roman"/>
                <w:bCs/>
                <w:sz w:val="24"/>
                <w:szCs w:val="24"/>
                <w:lang w:eastAsia="ru-RU"/>
              </w:rPr>
            </w:pPr>
            <w:r w:rsidRPr="004E3C59">
              <w:rPr>
                <w:rFonts w:ascii="Times New Roman" w:eastAsia="MS Mincho" w:hAnsi="Times New Roman"/>
                <w:bCs/>
                <w:sz w:val="24"/>
                <w:szCs w:val="24"/>
                <w:lang w:eastAsia="ru-RU"/>
              </w:rPr>
              <w:t>Изменение децентрализованного способа накопления на способ, указанный в абзаце третьем пункта 13.1 настоящих Правил, осуществляется путем создания контейнерных площадок и размещения на них контейнеров и бункеров.</w:t>
            </w:r>
          </w:p>
          <w:p w:rsidR="00F41C89" w:rsidRPr="004E3C59" w:rsidRDefault="00F41C89" w:rsidP="0043270C">
            <w:pPr>
              <w:ind w:firstLine="153"/>
              <w:jc w:val="both"/>
              <w:rPr>
                <w:rFonts w:ascii="Times New Roman" w:eastAsia="MS Mincho" w:hAnsi="Times New Roman"/>
                <w:bCs/>
                <w:sz w:val="24"/>
                <w:szCs w:val="24"/>
                <w:lang w:eastAsia="ru-RU"/>
              </w:rPr>
            </w:pPr>
            <w:r w:rsidRPr="004E3C59">
              <w:rPr>
                <w:rFonts w:ascii="Times New Roman" w:eastAsia="MS Mincho" w:hAnsi="Times New Roman"/>
                <w:bCs/>
                <w:sz w:val="24"/>
                <w:szCs w:val="24"/>
                <w:lang w:eastAsia="ru-RU"/>
              </w:rPr>
              <w:t>13.4. 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w:t>
            </w:r>
          </w:p>
          <w:p w:rsidR="00F41C89" w:rsidRPr="004E3C59" w:rsidRDefault="00F41C89" w:rsidP="0043270C">
            <w:pPr>
              <w:ind w:firstLine="153"/>
              <w:jc w:val="both"/>
              <w:rPr>
                <w:rFonts w:ascii="Times New Roman" w:eastAsia="MS Mincho" w:hAnsi="Times New Roman"/>
                <w:bCs/>
                <w:sz w:val="24"/>
                <w:szCs w:val="24"/>
                <w:lang w:eastAsia="ru-RU"/>
              </w:rPr>
            </w:pPr>
            <w:r w:rsidRPr="004E3C59">
              <w:rPr>
                <w:rFonts w:ascii="Times New Roman" w:eastAsia="MS Mincho" w:hAnsi="Times New Roman"/>
                <w:bCs/>
                <w:sz w:val="24"/>
                <w:szCs w:val="24"/>
                <w:lang w:eastAsia="ru-RU"/>
              </w:rPr>
              <w:t xml:space="preserve">Контейнерная площадка должна иметь подъездной путь, водонепроницаемое покрытие с уклоном для отведения талых и дождевых сточных вод, которое способно выдерживать установку и </w:t>
            </w:r>
            <w:r w:rsidRPr="004E3C59">
              <w:rPr>
                <w:rFonts w:ascii="Times New Roman" w:eastAsia="MS Mincho" w:hAnsi="Times New Roman"/>
                <w:bCs/>
                <w:sz w:val="24"/>
                <w:szCs w:val="24"/>
                <w:lang w:eastAsia="ru-RU"/>
              </w:rPr>
              <w:lastRenderedPageBreak/>
              <w:t>выкатывание контейнеров без повреждения, а также ограждение, обеспечивающее предупреждение распространения отходов за пределы контейнерной площадки.</w:t>
            </w:r>
          </w:p>
          <w:p w:rsidR="00F41C89" w:rsidRPr="004E3C59" w:rsidRDefault="00F41C89" w:rsidP="0043270C">
            <w:pPr>
              <w:ind w:firstLine="153"/>
              <w:jc w:val="both"/>
              <w:rPr>
                <w:rFonts w:ascii="Times New Roman" w:eastAsia="MS Mincho" w:hAnsi="Times New Roman"/>
                <w:bCs/>
                <w:sz w:val="24"/>
                <w:szCs w:val="24"/>
                <w:lang w:eastAsia="ru-RU"/>
              </w:rPr>
            </w:pPr>
            <w:r w:rsidRPr="004E3C59">
              <w:rPr>
                <w:rFonts w:ascii="Times New Roman" w:eastAsia="MS Mincho" w:hAnsi="Times New Roman"/>
                <w:bCs/>
                <w:sz w:val="24"/>
                <w:szCs w:val="24"/>
                <w:lang w:eastAsia="ru-RU"/>
              </w:rPr>
              <w:t>13.5. В случае, если складирование крупногабаритных отходов организовано на специальных площадках для складирования крупногабаритных отходов, то специальная площадка складирования крупногабаритных отходов должна иметь водонепроницаемое покрытие и ограждение с трех сторон высотой не менее 1 м.</w:t>
            </w:r>
          </w:p>
          <w:p w:rsidR="00F41C89" w:rsidRPr="004E3C59" w:rsidRDefault="00F41C89" w:rsidP="0043270C">
            <w:pPr>
              <w:ind w:firstLine="153"/>
              <w:jc w:val="both"/>
              <w:rPr>
                <w:rFonts w:ascii="Times New Roman" w:eastAsia="MS Mincho" w:hAnsi="Times New Roman"/>
                <w:bCs/>
                <w:sz w:val="24"/>
                <w:szCs w:val="24"/>
                <w:lang w:eastAsia="ru-RU"/>
              </w:rPr>
            </w:pPr>
            <w:r w:rsidRPr="004E3C59">
              <w:rPr>
                <w:rFonts w:ascii="Times New Roman" w:eastAsia="MS Mincho" w:hAnsi="Times New Roman"/>
                <w:bCs/>
                <w:sz w:val="24"/>
                <w:szCs w:val="24"/>
                <w:lang w:eastAsia="ru-RU"/>
              </w:rPr>
              <w:t>В случае, если складирование крупногабаритных отходов осуществляется в бункеры, расположенные на контейнерных площадках, площадка для установки бункера должна быть удалена от жилых зданий, территорий дошкольных образовательных и общеобразовательных организаций на расстояние не менее 20 м, до территорий медицинских организаций - не менее 25 м, иметь достаточную площадь для установки бункера, водонепроницаемое покрытие, подъездные пути, обеспечивающие доступ для мусоровозов, и ограничена бордюром по периметру.</w:t>
            </w:r>
          </w:p>
          <w:p w:rsidR="00F41C89" w:rsidRPr="004E3C59" w:rsidRDefault="00F41C89" w:rsidP="0043270C">
            <w:pPr>
              <w:ind w:firstLine="153"/>
              <w:jc w:val="both"/>
              <w:rPr>
                <w:rFonts w:ascii="Times New Roman" w:eastAsia="MS Mincho" w:hAnsi="Times New Roman"/>
                <w:bCs/>
                <w:sz w:val="24"/>
                <w:szCs w:val="24"/>
                <w:lang w:eastAsia="ru-RU"/>
              </w:rPr>
            </w:pPr>
            <w:r w:rsidRPr="004E3C59">
              <w:rPr>
                <w:rFonts w:ascii="Times New Roman" w:eastAsia="MS Mincho" w:hAnsi="Times New Roman"/>
                <w:bCs/>
                <w:sz w:val="24"/>
                <w:szCs w:val="24"/>
                <w:lang w:eastAsia="ru-RU"/>
              </w:rPr>
              <w:t>13.6. Территория контейнерной площадки и (или) специальной площадки для складирования крупногабаритных отходов должна регулярно очищаться от снега и льда, отходов, размещенных за пределами контейнеров и бункеров, и подвергаться уборке (санитарной обработке).</w:t>
            </w:r>
          </w:p>
          <w:p w:rsidR="00F41C89" w:rsidRPr="004E3C59" w:rsidRDefault="00F41C89" w:rsidP="0043270C">
            <w:pPr>
              <w:ind w:firstLine="153"/>
              <w:jc w:val="both"/>
              <w:rPr>
                <w:rFonts w:ascii="Times New Roman" w:eastAsia="MS Mincho" w:hAnsi="Times New Roman"/>
                <w:bCs/>
                <w:sz w:val="24"/>
                <w:szCs w:val="24"/>
                <w:lang w:eastAsia="ru-RU"/>
              </w:rPr>
            </w:pPr>
            <w:r w:rsidRPr="004E3C59">
              <w:rPr>
                <w:rFonts w:ascii="Times New Roman" w:eastAsia="MS Mincho" w:hAnsi="Times New Roman"/>
                <w:bCs/>
                <w:sz w:val="24"/>
                <w:szCs w:val="24"/>
                <w:lang w:eastAsia="ru-RU"/>
              </w:rPr>
              <w:t>13.7.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F41C89" w:rsidRPr="004E3C59" w:rsidRDefault="00F41C89" w:rsidP="0043270C">
            <w:pPr>
              <w:ind w:firstLine="153"/>
              <w:jc w:val="both"/>
              <w:rPr>
                <w:rFonts w:ascii="Times New Roman" w:eastAsia="MS Mincho" w:hAnsi="Times New Roman"/>
                <w:bCs/>
                <w:sz w:val="24"/>
                <w:szCs w:val="24"/>
                <w:lang w:eastAsia="ru-RU"/>
              </w:rPr>
            </w:pPr>
            <w:r w:rsidRPr="004E3C59">
              <w:rPr>
                <w:rFonts w:ascii="Times New Roman" w:eastAsia="MS Mincho" w:hAnsi="Times New Roman"/>
                <w:bCs/>
                <w:sz w:val="24"/>
                <w:szCs w:val="24"/>
                <w:lang w:eastAsia="ru-RU"/>
              </w:rPr>
              <w:t xml:space="preserve">13.8. Лицо, ответственное за содержание мест (площадок) </w:t>
            </w:r>
            <w:r w:rsidRPr="004E3C59">
              <w:rPr>
                <w:rFonts w:ascii="Times New Roman" w:eastAsia="MS Mincho" w:hAnsi="Times New Roman"/>
                <w:bCs/>
                <w:sz w:val="24"/>
                <w:szCs w:val="24"/>
                <w:lang w:eastAsia="ru-RU"/>
              </w:rPr>
              <w:lastRenderedPageBreak/>
              <w:t xml:space="preserve">накопления твердых коммунальных отходов, обеспечивает размещение </w:t>
            </w:r>
            <w:r>
              <w:rPr>
                <w:rFonts w:ascii="Times New Roman" w:eastAsia="MS Mincho" w:hAnsi="Times New Roman"/>
                <w:bCs/>
                <w:sz w:val="24"/>
                <w:szCs w:val="24"/>
                <w:lang w:eastAsia="ru-RU"/>
              </w:rPr>
              <w:t>в</w:t>
            </w:r>
            <w:r w:rsidRPr="004E3C59">
              <w:rPr>
                <w:rFonts w:ascii="Times New Roman" w:eastAsia="MS Mincho" w:hAnsi="Times New Roman"/>
                <w:bCs/>
                <w:sz w:val="24"/>
                <w:szCs w:val="24"/>
                <w:lang w:eastAsia="ru-RU"/>
              </w:rPr>
              <w:t xml:space="preserve"> таких местах (</w:t>
            </w:r>
            <w:r>
              <w:rPr>
                <w:rFonts w:ascii="Times New Roman" w:eastAsia="MS Mincho" w:hAnsi="Times New Roman"/>
                <w:bCs/>
                <w:sz w:val="24"/>
                <w:szCs w:val="24"/>
                <w:lang w:eastAsia="ru-RU"/>
              </w:rPr>
              <w:t xml:space="preserve">на </w:t>
            </w:r>
            <w:r w:rsidRPr="004E3C59">
              <w:rPr>
                <w:rFonts w:ascii="Times New Roman" w:eastAsia="MS Mincho" w:hAnsi="Times New Roman"/>
                <w:bCs/>
                <w:sz w:val="24"/>
                <w:szCs w:val="24"/>
                <w:lang w:eastAsia="ru-RU"/>
              </w:rPr>
              <w:t>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F41C89" w:rsidRPr="004E3C59" w:rsidRDefault="00F41C89" w:rsidP="0043270C">
            <w:pPr>
              <w:ind w:firstLine="153"/>
              <w:jc w:val="both"/>
              <w:rPr>
                <w:rFonts w:ascii="Times New Roman" w:eastAsia="MS Mincho" w:hAnsi="Times New Roman"/>
                <w:bCs/>
                <w:sz w:val="24"/>
                <w:szCs w:val="24"/>
                <w:lang w:eastAsia="ru-RU"/>
              </w:rPr>
            </w:pPr>
            <w:r w:rsidRPr="004E3C59">
              <w:rPr>
                <w:rFonts w:ascii="Times New Roman" w:eastAsia="MS Mincho" w:hAnsi="Times New Roman"/>
                <w:bCs/>
                <w:sz w:val="24"/>
                <w:szCs w:val="24"/>
                <w:lang w:eastAsia="ru-RU"/>
              </w:rPr>
              <w:t>13.9. 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F41C89" w:rsidRPr="004E3C59" w:rsidRDefault="00F41C89" w:rsidP="0043270C">
            <w:pPr>
              <w:ind w:firstLine="153"/>
              <w:jc w:val="both"/>
              <w:rPr>
                <w:rFonts w:ascii="Times New Roman" w:eastAsia="MS Mincho" w:hAnsi="Times New Roman"/>
                <w:bCs/>
                <w:sz w:val="24"/>
                <w:szCs w:val="24"/>
                <w:lang w:eastAsia="ru-RU"/>
              </w:rPr>
            </w:pPr>
            <w:r w:rsidRPr="004E3C59">
              <w:rPr>
                <w:rFonts w:ascii="Times New Roman" w:eastAsia="MS Mincho" w:hAnsi="Times New Roman"/>
                <w:bCs/>
                <w:sz w:val="24"/>
                <w:szCs w:val="24"/>
                <w:lang w:eastAsia="ru-RU"/>
              </w:rPr>
              <w:t xml:space="preserve">7) подпункт 1.16 пункта 1 Проекта решения (нумерация подпункта указана в редакции Проекта решения, опубликованной </w:t>
            </w:r>
            <w:r w:rsidRPr="004E3C59">
              <w:rPr>
                <w:rFonts w:ascii="Times New Roman" w:eastAsia="MS Mincho" w:hAnsi="Times New Roman"/>
                <w:bCs/>
                <w:sz w:val="24"/>
                <w:szCs w:val="24"/>
                <w:lang w:eastAsia="ru-RU"/>
              </w:rPr>
              <w:lastRenderedPageBreak/>
              <w:t>в газете) считать подпунктом 1.18.</w:t>
            </w:r>
          </w:p>
        </w:tc>
        <w:tc>
          <w:tcPr>
            <w:tcW w:w="3967" w:type="dxa"/>
            <w:gridSpan w:val="2"/>
          </w:tcPr>
          <w:p w:rsidR="00F41C89" w:rsidRPr="004E3C59" w:rsidRDefault="00F41C89" w:rsidP="0043270C">
            <w:pPr>
              <w:ind w:firstLine="3"/>
              <w:jc w:val="both"/>
              <w:rPr>
                <w:rFonts w:ascii="Times New Roman" w:eastAsia="Times New Roman" w:hAnsi="Times New Roman"/>
                <w:sz w:val="24"/>
                <w:szCs w:val="24"/>
                <w:lang w:eastAsia="ru-RU"/>
              </w:rPr>
            </w:pPr>
            <w:r w:rsidRPr="004E3C59">
              <w:rPr>
                <w:rFonts w:ascii="Times New Roman" w:eastAsia="Times New Roman" w:hAnsi="Times New Roman"/>
                <w:sz w:val="24"/>
                <w:szCs w:val="24"/>
                <w:lang w:eastAsia="ru-RU"/>
              </w:rPr>
              <w:lastRenderedPageBreak/>
              <w:t xml:space="preserve">07.07.2020 Самарской Губернской </w:t>
            </w:r>
            <w:r w:rsidRPr="004E3C59">
              <w:rPr>
                <w:rFonts w:ascii="Times New Roman" w:eastAsia="Times New Roman" w:hAnsi="Times New Roman"/>
                <w:sz w:val="24"/>
                <w:szCs w:val="24"/>
                <w:lang w:eastAsia="ru-RU"/>
              </w:rPr>
              <w:lastRenderedPageBreak/>
              <w:t xml:space="preserve">Думой принят Закон Самарской области «О внесении изменений в статью 4.18 Закона Самарской области «Об административных правонарушениях на территории Самарской области». </w:t>
            </w:r>
          </w:p>
          <w:p w:rsidR="00F41C89" w:rsidRPr="004E3C59" w:rsidRDefault="00F41C89" w:rsidP="0043270C">
            <w:pPr>
              <w:ind w:firstLine="3"/>
              <w:jc w:val="both"/>
              <w:rPr>
                <w:rFonts w:ascii="Times New Roman" w:eastAsia="Times New Roman" w:hAnsi="Times New Roman"/>
                <w:sz w:val="24"/>
                <w:szCs w:val="24"/>
                <w:lang w:eastAsia="ru-RU"/>
              </w:rPr>
            </w:pPr>
            <w:r w:rsidRPr="004E3C59">
              <w:rPr>
                <w:rFonts w:ascii="Times New Roman" w:eastAsia="Times New Roman" w:hAnsi="Times New Roman"/>
                <w:sz w:val="24"/>
                <w:szCs w:val="24"/>
                <w:lang w:eastAsia="ru-RU"/>
              </w:rPr>
              <w:t>Данный Закон Самарской области устанавливает административную ответственность за нарушение требований правил благоустройства территории муниципального образования к содержанию территории муниципального образования, выразившееся в размещении транспортных средств, препятствующих проведению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кроме действий, предусмотренных статьёй 12.19 Кодекса Российской Федерации об административных правонарушениях.</w:t>
            </w:r>
          </w:p>
          <w:p w:rsidR="00F41C89" w:rsidRPr="004E3C59" w:rsidRDefault="00F41C89" w:rsidP="0043270C">
            <w:pPr>
              <w:ind w:firstLine="3"/>
              <w:jc w:val="both"/>
              <w:rPr>
                <w:rFonts w:ascii="Times New Roman" w:eastAsia="Times New Roman" w:hAnsi="Times New Roman"/>
                <w:sz w:val="24"/>
                <w:szCs w:val="24"/>
                <w:lang w:eastAsia="ru-RU"/>
              </w:rPr>
            </w:pPr>
            <w:r w:rsidRPr="004E3C59">
              <w:rPr>
                <w:rFonts w:ascii="Times New Roman" w:eastAsia="Times New Roman" w:hAnsi="Times New Roman"/>
                <w:sz w:val="24"/>
                <w:szCs w:val="24"/>
                <w:lang w:eastAsia="ru-RU"/>
              </w:rPr>
              <w:t>В связи с этим правила благоустройства территории муниципального образования необходимо уточнить.</w:t>
            </w:r>
          </w:p>
          <w:p w:rsidR="00F41C89" w:rsidRPr="004E3C59" w:rsidRDefault="00F41C89" w:rsidP="0043270C">
            <w:pPr>
              <w:ind w:firstLine="3"/>
              <w:jc w:val="both"/>
              <w:rPr>
                <w:rFonts w:ascii="Times New Roman" w:eastAsia="Times New Roman" w:hAnsi="Times New Roman"/>
                <w:sz w:val="24"/>
                <w:szCs w:val="24"/>
                <w:lang w:eastAsia="ru-RU"/>
              </w:rPr>
            </w:pPr>
            <w:r w:rsidRPr="004E3C59">
              <w:rPr>
                <w:rFonts w:ascii="Times New Roman" w:eastAsia="Times New Roman" w:hAnsi="Times New Roman"/>
                <w:sz w:val="24"/>
                <w:szCs w:val="24"/>
                <w:lang w:eastAsia="ru-RU"/>
              </w:rPr>
              <w:t xml:space="preserve">Кроме того, Постановлением Правительства Самарской области от 07.07.2020 № 47 признаны утратившими силу постановления Правительства Самарской области от 06.08.2018 № 449 «Об утверждении Порядка накопления твердых коммунальных отходов, в том числе их раздельного накопления, на территории Самарской области» и от 18.09.2019 № 645 «О внесении изменения в постановление Правительства Самарской области от 06.08.2018 № 449 «Об утверждении Порядка накопления твердых коммунальных </w:t>
            </w:r>
            <w:r w:rsidRPr="004E3C59">
              <w:rPr>
                <w:rFonts w:ascii="Times New Roman" w:eastAsia="Times New Roman" w:hAnsi="Times New Roman"/>
                <w:sz w:val="24"/>
                <w:szCs w:val="24"/>
                <w:lang w:eastAsia="ru-RU"/>
              </w:rPr>
              <w:lastRenderedPageBreak/>
              <w:t>отходов, в том числе их раздельного накопления, на территории Самарской области» и об утверждении Порядка накопления твердых коммунальных отходов (в том числе их раздельного накопления) на территории Самарской области».</w:t>
            </w:r>
          </w:p>
          <w:p w:rsidR="00F41C89" w:rsidRPr="004E3C59" w:rsidRDefault="00F41C89" w:rsidP="0043270C">
            <w:pPr>
              <w:ind w:firstLine="3"/>
              <w:jc w:val="both"/>
              <w:rPr>
                <w:rFonts w:ascii="Times New Roman" w:eastAsia="Times New Roman" w:hAnsi="Times New Roman"/>
                <w:sz w:val="24"/>
                <w:szCs w:val="24"/>
                <w:lang w:eastAsia="ru-RU"/>
              </w:rPr>
            </w:pPr>
            <w:r w:rsidRPr="004E3C59">
              <w:rPr>
                <w:rFonts w:ascii="Times New Roman" w:eastAsia="Times New Roman" w:hAnsi="Times New Roman"/>
                <w:sz w:val="24"/>
                <w:szCs w:val="24"/>
                <w:lang w:eastAsia="ru-RU"/>
              </w:rPr>
              <w:t>Ввиду данного обстоятельства подлежат корректировке нормы главы 13 Правил благоустройства территории сельского поселения Шентала муниципального района Шенталинский Самарской области, утвержденных решением Собрания представителей сельского поселения Шентала муниципального района Шенталинский Самарской области от 19.12.2019 № 142, закрепляющие требования к контейнерным площадкам.</w:t>
            </w:r>
          </w:p>
          <w:p w:rsidR="00F41C89" w:rsidRPr="004E3C59" w:rsidRDefault="00F41C89" w:rsidP="0043270C">
            <w:pPr>
              <w:ind w:firstLine="3"/>
              <w:jc w:val="both"/>
              <w:rPr>
                <w:rFonts w:ascii="Times New Roman" w:eastAsia="Times New Roman" w:hAnsi="Times New Roman"/>
                <w:sz w:val="24"/>
                <w:szCs w:val="24"/>
                <w:lang w:eastAsia="ru-RU"/>
              </w:rPr>
            </w:pPr>
            <w:r w:rsidRPr="004E3C59">
              <w:rPr>
                <w:rFonts w:ascii="Times New Roman" w:eastAsia="Times New Roman" w:hAnsi="Times New Roman"/>
                <w:sz w:val="24"/>
                <w:szCs w:val="24"/>
                <w:lang w:eastAsia="ru-RU"/>
              </w:rPr>
              <w:t>Таким образом, внесенное предложение соответствует положениям законодательства Российской Федерации. Рекомендуется учесть предложение, поступившее в ходе публичных слушаний.</w:t>
            </w:r>
          </w:p>
        </w:tc>
        <w:tc>
          <w:tcPr>
            <w:tcW w:w="2243" w:type="dxa"/>
          </w:tcPr>
          <w:p w:rsidR="00F41C89" w:rsidRPr="004E3C59" w:rsidRDefault="00F41C89" w:rsidP="0043270C">
            <w:pPr>
              <w:ind w:firstLine="3"/>
              <w:jc w:val="center"/>
              <w:rPr>
                <w:rFonts w:ascii="Times New Roman" w:eastAsia="Times New Roman" w:hAnsi="Times New Roman"/>
                <w:sz w:val="24"/>
                <w:szCs w:val="24"/>
                <w:lang w:eastAsia="ru-RU"/>
              </w:rPr>
            </w:pPr>
            <w:r w:rsidRPr="004E3C59">
              <w:rPr>
                <w:rFonts w:ascii="Times New Roman" w:eastAsia="Times New Roman" w:hAnsi="Times New Roman"/>
                <w:sz w:val="24"/>
                <w:szCs w:val="24"/>
                <w:lang w:eastAsia="ru-RU"/>
              </w:rPr>
              <w:lastRenderedPageBreak/>
              <w:t xml:space="preserve">принять Проект </w:t>
            </w:r>
            <w:r w:rsidRPr="004E3C59">
              <w:rPr>
                <w:rFonts w:ascii="Times New Roman" w:eastAsia="Times New Roman" w:hAnsi="Times New Roman"/>
                <w:sz w:val="24"/>
                <w:szCs w:val="24"/>
                <w:lang w:eastAsia="ru-RU"/>
              </w:rPr>
              <w:lastRenderedPageBreak/>
              <w:t>решения, рассмотренный на публичных слушаниях, с учетом предложения, указанного в пункте 1 настоящей таблицы</w:t>
            </w:r>
          </w:p>
        </w:tc>
      </w:tr>
      <w:tr w:rsidR="00F41C89" w:rsidRPr="00BD1492" w:rsidTr="0043270C">
        <w:trPr>
          <w:trHeight w:val="407"/>
        </w:trPr>
        <w:tc>
          <w:tcPr>
            <w:tcW w:w="10747" w:type="dxa"/>
            <w:gridSpan w:val="7"/>
          </w:tcPr>
          <w:p w:rsidR="00F41C89" w:rsidRPr="004E3C59" w:rsidRDefault="00F41C89" w:rsidP="0043270C">
            <w:pPr>
              <w:ind w:firstLine="3"/>
              <w:jc w:val="center"/>
              <w:rPr>
                <w:rFonts w:ascii="Times New Roman" w:eastAsia="Times New Roman" w:hAnsi="Times New Roman"/>
                <w:sz w:val="24"/>
                <w:szCs w:val="24"/>
                <w:lang w:eastAsia="ru-RU"/>
              </w:rPr>
            </w:pPr>
            <w:r w:rsidRPr="004E3C59">
              <w:rPr>
                <w:rFonts w:ascii="Times New Roman" w:eastAsia="Times New Roman" w:hAnsi="Times New Roman"/>
                <w:b/>
                <w:sz w:val="24"/>
                <w:szCs w:val="24"/>
                <w:lang w:eastAsia="ru-RU"/>
              </w:rPr>
              <w:lastRenderedPageBreak/>
              <w:t>Предложения, поступившие от иных участников публичных слушаний</w:t>
            </w:r>
          </w:p>
        </w:tc>
      </w:tr>
      <w:tr w:rsidR="00F41C89" w:rsidRPr="00BD1492" w:rsidTr="0043270C">
        <w:trPr>
          <w:gridAfter w:val="1"/>
          <w:wAfter w:w="18" w:type="dxa"/>
          <w:trHeight w:val="327"/>
        </w:trPr>
        <w:tc>
          <w:tcPr>
            <w:tcW w:w="429" w:type="dxa"/>
            <w:tcBorders>
              <w:right w:val="single" w:sz="4" w:space="0" w:color="auto"/>
            </w:tcBorders>
          </w:tcPr>
          <w:p w:rsidR="00F41C89" w:rsidRPr="004E3C59" w:rsidRDefault="00F41C89" w:rsidP="0043270C">
            <w:pPr>
              <w:ind w:firstLine="3"/>
              <w:jc w:val="center"/>
              <w:rPr>
                <w:rFonts w:ascii="Times New Roman" w:eastAsia="Times New Roman" w:hAnsi="Times New Roman"/>
                <w:sz w:val="24"/>
                <w:szCs w:val="24"/>
                <w:lang w:eastAsia="ru-RU"/>
              </w:rPr>
            </w:pPr>
            <w:r w:rsidRPr="004E3C59">
              <w:rPr>
                <w:rFonts w:ascii="Times New Roman" w:eastAsia="Times New Roman" w:hAnsi="Times New Roman"/>
                <w:sz w:val="24"/>
                <w:szCs w:val="24"/>
                <w:lang w:eastAsia="ru-RU"/>
              </w:rPr>
              <w:t>2</w:t>
            </w:r>
          </w:p>
        </w:tc>
        <w:tc>
          <w:tcPr>
            <w:tcW w:w="4090" w:type="dxa"/>
            <w:gridSpan w:val="2"/>
            <w:tcBorders>
              <w:left w:val="single" w:sz="4" w:space="0" w:color="auto"/>
              <w:right w:val="single" w:sz="4" w:space="0" w:color="auto"/>
            </w:tcBorders>
          </w:tcPr>
          <w:p w:rsidR="00F41C89" w:rsidRPr="004E3C59" w:rsidRDefault="00F41C89" w:rsidP="0043270C">
            <w:pPr>
              <w:ind w:firstLine="3"/>
              <w:jc w:val="center"/>
              <w:rPr>
                <w:rFonts w:ascii="Times New Roman" w:eastAsia="Times New Roman" w:hAnsi="Times New Roman"/>
                <w:sz w:val="24"/>
                <w:szCs w:val="24"/>
                <w:lang w:eastAsia="ru-RU"/>
              </w:rPr>
            </w:pPr>
            <w:r w:rsidRPr="004E3C59">
              <w:rPr>
                <w:rFonts w:ascii="Times New Roman" w:eastAsia="Times New Roman" w:hAnsi="Times New Roman"/>
                <w:sz w:val="24"/>
                <w:szCs w:val="24"/>
                <w:lang w:eastAsia="ru-RU"/>
              </w:rPr>
              <w:t>не поступали</w:t>
            </w:r>
          </w:p>
        </w:tc>
        <w:tc>
          <w:tcPr>
            <w:tcW w:w="3430" w:type="dxa"/>
            <w:tcBorders>
              <w:left w:val="single" w:sz="4" w:space="0" w:color="auto"/>
              <w:right w:val="single" w:sz="4" w:space="0" w:color="auto"/>
            </w:tcBorders>
          </w:tcPr>
          <w:p w:rsidR="00F41C89" w:rsidRPr="004E3C59" w:rsidRDefault="00F41C89" w:rsidP="0043270C">
            <w:pPr>
              <w:ind w:firstLine="3"/>
              <w:jc w:val="center"/>
              <w:rPr>
                <w:rFonts w:ascii="Times New Roman" w:eastAsia="Times New Roman" w:hAnsi="Times New Roman"/>
                <w:sz w:val="24"/>
                <w:szCs w:val="24"/>
                <w:lang w:eastAsia="ru-RU"/>
              </w:rPr>
            </w:pPr>
            <w:r w:rsidRPr="004E3C59">
              <w:rPr>
                <w:rFonts w:ascii="Times New Roman" w:eastAsia="Times New Roman" w:hAnsi="Times New Roman"/>
                <w:sz w:val="24"/>
                <w:szCs w:val="24"/>
                <w:lang w:eastAsia="ru-RU"/>
              </w:rPr>
              <w:t>отсутствуют</w:t>
            </w:r>
          </w:p>
        </w:tc>
        <w:tc>
          <w:tcPr>
            <w:tcW w:w="2780" w:type="dxa"/>
            <w:gridSpan w:val="2"/>
            <w:tcBorders>
              <w:left w:val="single" w:sz="4" w:space="0" w:color="auto"/>
            </w:tcBorders>
          </w:tcPr>
          <w:p w:rsidR="00F41C89" w:rsidRPr="004E3C59" w:rsidRDefault="00F41C89" w:rsidP="0043270C">
            <w:pPr>
              <w:ind w:firstLine="3"/>
              <w:jc w:val="center"/>
              <w:rPr>
                <w:rFonts w:ascii="Times New Roman" w:eastAsia="Times New Roman" w:hAnsi="Times New Roman"/>
                <w:sz w:val="24"/>
                <w:szCs w:val="24"/>
                <w:lang w:eastAsia="ru-RU"/>
              </w:rPr>
            </w:pPr>
            <w:r w:rsidRPr="004E3C59">
              <w:rPr>
                <w:rFonts w:ascii="Times New Roman" w:eastAsia="Times New Roman" w:hAnsi="Times New Roman"/>
                <w:sz w:val="24"/>
                <w:szCs w:val="24"/>
                <w:lang w:eastAsia="ru-RU"/>
              </w:rPr>
              <w:t>принять Проект решения, рассмотренный на публичных слушаниях, с учетом предложения, указанного в пункте 1 настоящей таблицы</w:t>
            </w:r>
          </w:p>
        </w:tc>
      </w:tr>
    </w:tbl>
    <w:p w:rsidR="00F41C89" w:rsidRDefault="00F41C89" w:rsidP="00F41C89">
      <w:pPr>
        <w:spacing w:line="360" w:lineRule="auto"/>
        <w:ind w:firstLine="700"/>
        <w:jc w:val="both"/>
        <w:rPr>
          <w:rFonts w:eastAsia="MS Mincho"/>
          <w:sz w:val="28"/>
          <w:szCs w:val="28"/>
          <w:u w:color="FFFFFF"/>
        </w:rPr>
      </w:pPr>
    </w:p>
    <w:p w:rsidR="00F41C89" w:rsidRPr="00916C8B" w:rsidRDefault="00F41C89" w:rsidP="00F41C89">
      <w:pPr>
        <w:spacing w:line="360" w:lineRule="auto"/>
        <w:ind w:firstLine="700"/>
        <w:jc w:val="both"/>
        <w:rPr>
          <w:rFonts w:eastAsia="MS Mincho"/>
          <w:sz w:val="28"/>
          <w:szCs w:val="28"/>
          <w:u w:color="FFFFFF"/>
        </w:rPr>
      </w:pPr>
      <w:r w:rsidRPr="00916C8B">
        <w:rPr>
          <w:rFonts w:eastAsia="MS Mincho"/>
          <w:sz w:val="28"/>
          <w:szCs w:val="28"/>
          <w:u w:color="FFFFFF"/>
        </w:rPr>
        <w:t xml:space="preserve">Мнения о целесообразности и типичные мнения, содержащие положительную оценку по вопросу, вынесенному на публичные слушания, – </w:t>
      </w:r>
      <w:r>
        <w:rPr>
          <w:rFonts w:eastAsia="MS Mincho"/>
          <w:sz w:val="28"/>
          <w:szCs w:val="28"/>
          <w:u w:color="FFFFFF"/>
        </w:rPr>
        <w:t>высказал 1</w:t>
      </w:r>
      <w:r w:rsidRPr="00916C8B">
        <w:rPr>
          <w:rFonts w:eastAsia="MS Mincho"/>
          <w:sz w:val="28"/>
          <w:szCs w:val="28"/>
          <w:u w:color="FFFFFF"/>
        </w:rPr>
        <w:t xml:space="preserve"> (</w:t>
      </w:r>
      <w:r>
        <w:rPr>
          <w:rFonts w:eastAsia="MS Mincho"/>
          <w:sz w:val="28"/>
          <w:szCs w:val="28"/>
          <w:u w:color="FFFFFF"/>
        </w:rPr>
        <w:t>один</w:t>
      </w:r>
      <w:r w:rsidRPr="00916C8B">
        <w:rPr>
          <w:rFonts w:eastAsia="MS Mincho"/>
          <w:sz w:val="28"/>
          <w:szCs w:val="28"/>
          <w:u w:color="FFFFFF"/>
        </w:rPr>
        <w:t>) человек.</w:t>
      </w:r>
    </w:p>
    <w:p w:rsidR="00F41C89" w:rsidRPr="00905BA8" w:rsidRDefault="00F41C89" w:rsidP="00F41C89">
      <w:pPr>
        <w:spacing w:line="360" w:lineRule="auto"/>
        <w:ind w:firstLine="700"/>
        <w:jc w:val="both"/>
        <w:rPr>
          <w:rFonts w:eastAsia="MS Mincho"/>
          <w:sz w:val="28"/>
          <w:szCs w:val="28"/>
          <w:u w:color="FFFFFF"/>
        </w:rPr>
      </w:pPr>
      <w:r w:rsidRPr="00916C8B">
        <w:rPr>
          <w:rFonts w:eastAsia="MS Mincho"/>
          <w:sz w:val="28"/>
          <w:szCs w:val="28"/>
          <w:u w:color="FFFFFF"/>
        </w:rPr>
        <w:t>Мнения, содержащие отрицательную оценку по вопросу, вынесенному на публичные слушания, – не высказаны.</w:t>
      </w:r>
    </w:p>
    <w:p w:rsidR="00F41C89" w:rsidRPr="00920A78" w:rsidRDefault="00F41C89" w:rsidP="00F41C89">
      <w:pPr>
        <w:jc w:val="both"/>
        <w:rPr>
          <w:rFonts w:eastAsia="MS Mincho"/>
          <w:sz w:val="28"/>
          <w:szCs w:val="28"/>
          <w:u w:color="FFFFFF"/>
        </w:rPr>
      </w:pPr>
    </w:p>
    <w:p w:rsidR="00F41C89" w:rsidRPr="009B484A" w:rsidRDefault="00F41C89" w:rsidP="00F41C89">
      <w:pPr>
        <w:jc w:val="both"/>
        <w:rPr>
          <w:rFonts w:eastAsia="MS Mincho"/>
          <w:sz w:val="28"/>
          <w:szCs w:val="28"/>
          <w:u w:color="FFFFFF"/>
        </w:rPr>
      </w:pPr>
      <w:r>
        <w:rPr>
          <w:rFonts w:eastAsia="MS Mincho"/>
          <w:sz w:val="28"/>
          <w:szCs w:val="28"/>
          <w:u w:color="FFFFFF"/>
        </w:rPr>
        <w:t xml:space="preserve">И.о. </w:t>
      </w:r>
      <w:r w:rsidRPr="009B484A">
        <w:rPr>
          <w:rFonts w:eastAsia="MS Mincho"/>
          <w:sz w:val="28"/>
          <w:szCs w:val="28"/>
          <w:u w:color="FFFFFF"/>
        </w:rPr>
        <w:t>Глав</w:t>
      </w:r>
      <w:r>
        <w:rPr>
          <w:rFonts w:eastAsia="MS Mincho"/>
          <w:sz w:val="28"/>
          <w:szCs w:val="28"/>
          <w:u w:color="FFFFFF"/>
        </w:rPr>
        <w:t>ы</w:t>
      </w:r>
      <w:r w:rsidRPr="009B484A">
        <w:rPr>
          <w:rFonts w:eastAsia="MS Mincho"/>
          <w:sz w:val="28"/>
          <w:szCs w:val="28"/>
          <w:u w:color="FFFFFF"/>
        </w:rPr>
        <w:t xml:space="preserve"> </w:t>
      </w:r>
    </w:p>
    <w:p w:rsidR="00F41C89" w:rsidRPr="009B484A" w:rsidRDefault="00F41C89" w:rsidP="00F41C89">
      <w:pPr>
        <w:jc w:val="both"/>
        <w:rPr>
          <w:rFonts w:eastAsia="MS Mincho"/>
          <w:sz w:val="28"/>
          <w:szCs w:val="28"/>
          <w:u w:color="FFFFFF"/>
        </w:rPr>
      </w:pPr>
      <w:r>
        <w:rPr>
          <w:rFonts w:eastAsia="MS Mincho"/>
          <w:sz w:val="28"/>
          <w:szCs w:val="28"/>
          <w:u w:color="FFFFFF"/>
        </w:rPr>
        <w:t>сельского</w:t>
      </w:r>
      <w:r w:rsidRPr="009B484A">
        <w:rPr>
          <w:rFonts w:eastAsia="MS Mincho"/>
          <w:sz w:val="28"/>
          <w:szCs w:val="28"/>
          <w:u w:color="FFFFFF"/>
        </w:rPr>
        <w:t xml:space="preserve"> поселения </w:t>
      </w:r>
      <w:r>
        <w:rPr>
          <w:rFonts w:eastAsia="MS Mincho"/>
          <w:sz w:val="28"/>
          <w:szCs w:val="28"/>
          <w:u w:color="FFFFFF"/>
        </w:rPr>
        <w:t>Шентала</w:t>
      </w:r>
    </w:p>
    <w:p w:rsidR="00F41C89" w:rsidRPr="009B484A" w:rsidRDefault="00F41C89" w:rsidP="00F41C89">
      <w:pPr>
        <w:jc w:val="both"/>
        <w:rPr>
          <w:rFonts w:eastAsia="MS Mincho"/>
          <w:sz w:val="28"/>
          <w:szCs w:val="28"/>
          <w:u w:color="FFFFFF"/>
        </w:rPr>
      </w:pPr>
      <w:r w:rsidRPr="009B484A">
        <w:rPr>
          <w:rFonts w:eastAsia="MS Mincho"/>
          <w:sz w:val="28"/>
          <w:szCs w:val="28"/>
          <w:u w:color="FFFFFF"/>
        </w:rPr>
        <w:t>муниципального района</w:t>
      </w:r>
    </w:p>
    <w:p w:rsidR="00F41C89" w:rsidRDefault="00F41C89" w:rsidP="00F41C89">
      <w:pPr>
        <w:jc w:val="both"/>
        <w:rPr>
          <w:rFonts w:eastAsia="MS Mincho"/>
          <w:sz w:val="28"/>
          <w:szCs w:val="28"/>
          <w:u w:color="FFFFFF"/>
        </w:rPr>
      </w:pPr>
      <w:r>
        <w:rPr>
          <w:rFonts w:eastAsia="MS Mincho"/>
          <w:sz w:val="28"/>
          <w:szCs w:val="28"/>
          <w:u w:color="FFFFFF"/>
        </w:rPr>
        <w:t xml:space="preserve">Шенталинский </w:t>
      </w:r>
      <w:r w:rsidRPr="009B484A">
        <w:rPr>
          <w:rFonts w:eastAsia="MS Mincho"/>
          <w:sz w:val="28"/>
          <w:szCs w:val="28"/>
          <w:u w:color="FFFFFF"/>
        </w:rPr>
        <w:t xml:space="preserve">Самарской области          </w:t>
      </w:r>
      <w:r>
        <w:rPr>
          <w:rFonts w:eastAsia="MS Mincho"/>
          <w:sz w:val="28"/>
          <w:szCs w:val="28"/>
          <w:u w:color="FFFFFF"/>
        </w:rPr>
        <w:t xml:space="preserve">                         </w:t>
      </w:r>
      <w:r w:rsidRPr="009B484A">
        <w:rPr>
          <w:rFonts w:eastAsia="MS Mincho"/>
          <w:sz w:val="28"/>
          <w:szCs w:val="28"/>
          <w:u w:color="FFFFFF"/>
        </w:rPr>
        <w:t xml:space="preserve">            </w:t>
      </w:r>
      <w:r>
        <w:rPr>
          <w:rFonts w:eastAsia="MS Mincho"/>
          <w:sz w:val="28"/>
          <w:szCs w:val="28"/>
          <w:u w:color="FFFFFF"/>
        </w:rPr>
        <w:t>П.В.Анкин</w:t>
      </w:r>
    </w:p>
    <w:p w:rsidR="00EB3B60" w:rsidRDefault="00EB3B60" w:rsidP="00D72813">
      <w:pPr>
        <w:pStyle w:val="af"/>
        <w:rPr>
          <w:rFonts w:ascii="Times New Roman" w:hAnsi="Times New Roman"/>
          <w:sz w:val="24"/>
          <w:szCs w:val="24"/>
        </w:rPr>
      </w:pPr>
    </w:p>
    <w:p w:rsidR="00EB3B60" w:rsidRDefault="00EB3B60" w:rsidP="00D72813">
      <w:pPr>
        <w:pStyle w:val="af"/>
        <w:rPr>
          <w:rFonts w:ascii="Times New Roman" w:hAnsi="Times New Roman"/>
          <w:sz w:val="24"/>
          <w:szCs w:val="24"/>
        </w:rPr>
      </w:pPr>
    </w:p>
    <w:p w:rsidR="00EB3B60" w:rsidRDefault="00EB3B60" w:rsidP="00D72813">
      <w:pPr>
        <w:pStyle w:val="af"/>
        <w:rPr>
          <w:rFonts w:ascii="Times New Roman" w:hAnsi="Times New Roman"/>
          <w:sz w:val="24"/>
          <w:szCs w:val="24"/>
        </w:rPr>
      </w:pPr>
    </w:p>
    <w:p w:rsidR="00EB3B60" w:rsidRDefault="00EB3B60" w:rsidP="00D72813">
      <w:pPr>
        <w:pStyle w:val="af"/>
        <w:rPr>
          <w:rFonts w:ascii="Times New Roman" w:hAnsi="Times New Roman"/>
          <w:sz w:val="24"/>
          <w:szCs w:val="24"/>
        </w:rPr>
      </w:pPr>
    </w:p>
    <w:p w:rsidR="00EB3B60" w:rsidRDefault="00EB3B60" w:rsidP="00D72813">
      <w:pPr>
        <w:pStyle w:val="af"/>
        <w:rPr>
          <w:rFonts w:ascii="Times New Roman" w:hAnsi="Times New Roman"/>
          <w:sz w:val="24"/>
          <w:szCs w:val="24"/>
        </w:rPr>
      </w:pPr>
    </w:p>
    <w:p w:rsidR="00EB3B60" w:rsidRDefault="00EB3B60" w:rsidP="00D72813">
      <w:pPr>
        <w:pStyle w:val="af"/>
        <w:rPr>
          <w:rFonts w:ascii="Times New Roman" w:hAnsi="Times New Roman"/>
          <w:sz w:val="24"/>
          <w:szCs w:val="24"/>
        </w:rPr>
      </w:pPr>
    </w:p>
    <w:p w:rsidR="00EB3B60" w:rsidRDefault="00EB3B60" w:rsidP="00D72813">
      <w:pPr>
        <w:pStyle w:val="af"/>
        <w:rPr>
          <w:rFonts w:ascii="Times New Roman" w:hAnsi="Times New Roman"/>
          <w:sz w:val="24"/>
          <w:szCs w:val="24"/>
        </w:rPr>
      </w:pPr>
    </w:p>
    <w:p w:rsidR="00EB3B60" w:rsidRDefault="00EB3B60" w:rsidP="00D72813">
      <w:pPr>
        <w:pStyle w:val="af"/>
        <w:rPr>
          <w:rFonts w:ascii="Times New Roman" w:hAnsi="Times New Roman"/>
          <w:sz w:val="24"/>
          <w:szCs w:val="24"/>
        </w:rPr>
      </w:pPr>
    </w:p>
    <w:p w:rsidR="00EB3B60" w:rsidRDefault="00EB3B60" w:rsidP="00D72813">
      <w:pPr>
        <w:pStyle w:val="af"/>
        <w:rPr>
          <w:rFonts w:ascii="Times New Roman" w:hAnsi="Times New Roman"/>
          <w:sz w:val="24"/>
          <w:szCs w:val="24"/>
        </w:rPr>
      </w:pPr>
    </w:p>
    <w:p w:rsidR="00EB3B60" w:rsidRDefault="00EB3B60" w:rsidP="00D72813">
      <w:pPr>
        <w:pStyle w:val="af"/>
        <w:rPr>
          <w:rFonts w:ascii="Times New Roman" w:hAnsi="Times New Roman"/>
          <w:sz w:val="24"/>
          <w:szCs w:val="24"/>
        </w:rPr>
      </w:pPr>
    </w:p>
    <w:p w:rsidR="00EB3B60" w:rsidRDefault="00EB3B60" w:rsidP="00D72813">
      <w:pPr>
        <w:pStyle w:val="af"/>
        <w:rPr>
          <w:rFonts w:ascii="Times New Roman" w:hAnsi="Times New Roman"/>
          <w:sz w:val="24"/>
          <w:szCs w:val="24"/>
        </w:rPr>
      </w:pPr>
    </w:p>
    <w:p w:rsidR="00EB3B60" w:rsidRDefault="00EB3B60" w:rsidP="00D72813">
      <w:pPr>
        <w:pStyle w:val="af"/>
        <w:rPr>
          <w:rFonts w:ascii="Times New Roman" w:hAnsi="Times New Roman"/>
          <w:sz w:val="24"/>
          <w:szCs w:val="24"/>
        </w:rPr>
      </w:pPr>
    </w:p>
    <w:p w:rsidR="0099435A" w:rsidRDefault="0099435A" w:rsidP="00D72813">
      <w:pPr>
        <w:pStyle w:val="af"/>
        <w:rPr>
          <w:rFonts w:ascii="Times New Roman" w:hAnsi="Times New Roman"/>
          <w:sz w:val="24"/>
          <w:szCs w:val="24"/>
        </w:rPr>
      </w:pPr>
    </w:p>
    <w:p w:rsidR="0099435A" w:rsidRDefault="0099435A" w:rsidP="00D72813">
      <w:pPr>
        <w:pStyle w:val="af"/>
        <w:rPr>
          <w:rFonts w:ascii="Times New Roman" w:hAnsi="Times New Roman"/>
          <w:sz w:val="24"/>
          <w:szCs w:val="24"/>
        </w:rPr>
      </w:pPr>
    </w:p>
    <w:p w:rsidR="0099435A" w:rsidRDefault="0099435A" w:rsidP="00D72813">
      <w:pPr>
        <w:pStyle w:val="af"/>
        <w:rPr>
          <w:rFonts w:ascii="Times New Roman" w:hAnsi="Times New Roman"/>
          <w:sz w:val="24"/>
          <w:szCs w:val="24"/>
        </w:rPr>
      </w:pPr>
    </w:p>
    <w:p w:rsidR="0099435A" w:rsidRDefault="0099435A" w:rsidP="00D72813">
      <w:pPr>
        <w:pStyle w:val="af"/>
        <w:rPr>
          <w:rFonts w:ascii="Times New Roman" w:hAnsi="Times New Roman"/>
          <w:sz w:val="24"/>
          <w:szCs w:val="24"/>
        </w:rPr>
      </w:pPr>
    </w:p>
    <w:p w:rsidR="0099435A" w:rsidRDefault="0099435A" w:rsidP="00D72813">
      <w:pPr>
        <w:pStyle w:val="af"/>
        <w:rPr>
          <w:rFonts w:ascii="Times New Roman" w:hAnsi="Times New Roman"/>
          <w:sz w:val="24"/>
          <w:szCs w:val="24"/>
        </w:rPr>
      </w:pPr>
    </w:p>
    <w:p w:rsidR="0099435A" w:rsidRDefault="0099435A" w:rsidP="00D72813">
      <w:pPr>
        <w:pStyle w:val="af"/>
        <w:rPr>
          <w:rFonts w:ascii="Times New Roman" w:hAnsi="Times New Roman"/>
          <w:sz w:val="24"/>
          <w:szCs w:val="24"/>
        </w:rPr>
      </w:pPr>
    </w:p>
    <w:p w:rsidR="0099435A" w:rsidRDefault="0099435A" w:rsidP="00D72813">
      <w:pPr>
        <w:pStyle w:val="af"/>
        <w:rPr>
          <w:rFonts w:ascii="Times New Roman" w:hAnsi="Times New Roman"/>
          <w:sz w:val="24"/>
          <w:szCs w:val="24"/>
        </w:rPr>
      </w:pPr>
    </w:p>
    <w:p w:rsidR="0099435A" w:rsidRDefault="0099435A" w:rsidP="00D72813">
      <w:pPr>
        <w:pStyle w:val="af"/>
        <w:rPr>
          <w:rFonts w:ascii="Times New Roman" w:hAnsi="Times New Roman"/>
          <w:sz w:val="24"/>
          <w:szCs w:val="24"/>
        </w:rPr>
      </w:pPr>
    </w:p>
    <w:p w:rsidR="0099435A" w:rsidRDefault="0099435A" w:rsidP="00D72813">
      <w:pPr>
        <w:pStyle w:val="af"/>
        <w:rPr>
          <w:rFonts w:ascii="Times New Roman" w:hAnsi="Times New Roman"/>
          <w:sz w:val="24"/>
          <w:szCs w:val="24"/>
        </w:rPr>
      </w:pPr>
    </w:p>
    <w:p w:rsidR="0099435A" w:rsidRDefault="0099435A" w:rsidP="00D72813">
      <w:pPr>
        <w:pStyle w:val="af"/>
        <w:rPr>
          <w:rFonts w:ascii="Times New Roman" w:hAnsi="Times New Roman"/>
          <w:sz w:val="24"/>
          <w:szCs w:val="24"/>
        </w:rPr>
      </w:pPr>
    </w:p>
    <w:p w:rsidR="0099435A" w:rsidRDefault="0099435A" w:rsidP="00D72813">
      <w:pPr>
        <w:pStyle w:val="af"/>
        <w:rPr>
          <w:rFonts w:ascii="Times New Roman" w:hAnsi="Times New Roman"/>
          <w:sz w:val="24"/>
          <w:szCs w:val="24"/>
        </w:rPr>
      </w:pPr>
    </w:p>
    <w:p w:rsidR="0099435A" w:rsidRDefault="0099435A" w:rsidP="00D72813">
      <w:pPr>
        <w:pStyle w:val="af"/>
        <w:rPr>
          <w:rFonts w:ascii="Times New Roman" w:hAnsi="Times New Roman"/>
          <w:sz w:val="24"/>
          <w:szCs w:val="24"/>
        </w:rPr>
      </w:pPr>
    </w:p>
    <w:p w:rsidR="0099435A" w:rsidRDefault="0099435A" w:rsidP="00D72813">
      <w:pPr>
        <w:pStyle w:val="af"/>
        <w:rPr>
          <w:rFonts w:ascii="Times New Roman" w:hAnsi="Times New Roman"/>
          <w:sz w:val="24"/>
          <w:szCs w:val="24"/>
        </w:rPr>
      </w:pPr>
    </w:p>
    <w:p w:rsidR="0099435A" w:rsidRDefault="0099435A" w:rsidP="00D72813">
      <w:pPr>
        <w:pStyle w:val="af"/>
        <w:rPr>
          <w:rFonts w:ascii="Times New Roman" w:hAnsi="Times New Roman"/>
          <w:sz w:val="24"/>
          <w:szCs w:val="24"/>
        </w:rPr>
      </w:pPr>
    </w:p>
    <w:p w:rsidR="0099435A" w:rsidRDefault="0099435A" w:rsidP="00D72813">
      <w:pPr>
        <w:pStyle w:val="af"/>
        <w:rPr>
          <w:rFonts w:ascii="Times New Roman" w:hAnsi="Times New Roman"/>
          <w:sz w:val="24"/>
          <w:szCs w:val="24"/>
        </w:rPr>
      </w:pPr>
    </w:p>
    <w:p w:rsidR="0099435A" w:rsidRDefault="0099435A" w:rsidP="00D72813">
      <w:pPr>
        <w:pStyle w:val="af"/>
        <w:rPr>
          <w:rFonts w:ascii="Times New Roman" w:hAnsi="Times New Roman"/>
          <w:sz w:val="24"/>
          <w:szCs w:val="24"/>
        </w:rPr>
      </w:pPr>
    </w:p>
    <w:p w:rsidR="0099435A" w:rsidRDefault="0099435A" w:rsidP="00D72813">
      <w:pPr>
        <w:pStyle w:val="af"/>
        <w:rPr>
          <w:rFonts w:ascii="Times New Roman" w:hAnsi="Times New Roman"/>
          <w:sz w:val="24"/>
          <w:szCs w:val="24"/>
        </w:rPr>
      </w:pPr>
    </w:p>
    <w:p w:rsidR="0099435A" w:rsidRDefault="0099435A" w:rsidP="00D72813">
      <w:pPr>
        <w:pStyle w:val="af"/>
        <w:rPr>
          <w:rFonts w:ascii="Times New Roman" w:hAnsi="Times New Roman"/>
          <w:sz w:val="24"/>
          <w:szCs w:val="24"/>
        </w:rPr>
      </w:pPr>
    </w:p>
    <w:p w:rsidR="0099435A" w:rsidRDefault="0099435A" w:rsidP="00D72813">
      <w:pPr>
        <w:pStyle w:val="af"/>
        <w:rPr>
          <w:rFonts w:ascii="Times New Roman" w:hAnsi="Times New Roman"/>
          <w:sz w:val="24"/>
          <w:szCs w:val="24"/>
        </w:rPr>
      </w:pPr>
    </w:p>
    <w:p w:rsidR="0099435A" w:rsidRDefault="0099435A" w:rsidP="00D72813">
      <w:pPr>
        <w:pStyle w:val="af"/>
        <w:rPr>
          <w:rFonts w:ascii="Times New Roman" w:hAnsi="Times New Roman"/>
          <w:sz w:val="24"/>
          <w:szCs w:val="24"/>
        </w:rPr>
      </w:pPr>
    </w:p>
    <w:p w:rsidR="0099435A" w:rsidRPr="0071538F" w:rsidRDefault="0099435A" w:rsidP="0099435A">
      <w:pPr>
        <w:jc w:val="both"/>
        <w:rPr>
          <w:b/>
          <w:sz w:val="28"/>
          <w:szCs w:val="28"/>
        </w:rPr>
      </w:pPr>
      <w:r w:rsidRPr="0071538F">
        <w:rPr>
          <w:b/>
          <w:sz w:val="28"/>
          <w:szCs w:val="28"/>
        </w:rPr>
        <w:t>Прокуратура разъясняет: «</w:t>
      </w:r>
      <w:r>
        <w:rPr>
          <w:b/>
          <w:sz w:val="28"/>
          <w:szCs w:val="28"/>
        </w:rPr>
        <w:t>Какие я имею права как потребитель?</w:t>
      </w:r>
      <w:r w:rsidRPr="0071538F">
        <w:rPr>
          <w:b/>
          <w:sz w:val="28"/>
          <w:szCs w:val="28"/>
        </w:rPr>
        <w:t>»</w:t>
      </w:r>
    </w:p>
    <w:p w:rsidR="0099435A" w:rsidRDefault="0099435A" w:rsidP="0099435A">
      <w:pPr>
        <w:ind w:firstLine="709"/>
        <w:jc w:val="both"/>
        <w:rPr>
          <w:sz w:val="28"/>
          <w:szCs w:val="28"/>
        </w:rPr>
      </w:pPr>
      <w:r w:rsidRPr="00891056">
        <w:rPr>
          <w:noProof/>
          <w:sz w:val="28"/>
        </w:rPr>
        <w:drawing>
          <wp:anchor distT="0" distB="0" distL="114300" distR="114300" simplePos="0" relativeHeight="251659776" behindDoc="0" locked="0" layoutInCell="1" allowOverlap="1">
            <wp:simplePos x="0" y="0"/>
            <wp:positionH relativeFrom="margin">
              <wp:posOffset>-60960</wp:posOffset>
            </wp:positionH>
            <wp:positionV relativeFrom="margin">
              <wp:posOffset>270510</wp:posOffset>
            </wp:positionV>
            <wp:extent cx="2428875" cy="2962275"/>
            <wp:effectExtent l="0" t="0" r="9525" b="9525"/>
            <wp:wrapSquare wrapText="bothSides"/>
            <wp:docPr id="1" name="Рисунок 2" descr="Афанасьев В"/>
            <wp:cNvGraphicFramePr/>
            <a:graphic xmlns:a="http://schemas.openxmlformats.org/drawingml/2006/main">
              <a:graphicData uri="http://schemas.openxmlformats.org/drawingml/2006/picture">
                <pic:pic xmlns:pic="http://schemas.openxmlformats.org/drawingml/2006/picture">
                  <pic:nvPicPr>
                    <pic:cNvPr id="2" name="Рисунок 2" descr="Афанасьев В"/>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28875" cy="2962275"/>
                    </a:xfrm>
                    <a:prstGeom prst="rect">
                      <a:avLst/>
                    </a:prstGeom>
                    <a:noFill/>
                  </pic:spPr>
                </pic:pic>
              </a:graphicData>
            </a:graphic>
          </wp:anchor>
        </w:drawing>
      </w:r>
      <w:r w:rsidRPr="00891056">
        <w:rPr>
          <w:noProof/>
          <w:sz w:val="28"/>
        </w:rPr>
        <w:t>Чтобы потребитель смог успешно защитить нарушенное право, он должен ясно понимать, на кого и какие обязанности возложены законом в связи с этим его правом</w:t>
      </w:r>
      <w:r>
        <w:rPr>
          <w:sz w:val="28"/>
          <w:szCs w:val="28"/>
        </w:rPr>
        <w:t xml:space="preserve">, </w:t>
      </w:r>
      <w:r w:rsidRPr="0071538F">
        <w:rPr>
          <w:sz w:val="28"/>
          <w:szCs w:val="28"/>
        </w:rPr>
        <w:t xml:space="preserve">– отвечает прокурор Шенталинского района </w:t>
      </w:r>
      <w:r w:rsidRPr="0071538F">
        <w:rPr>
          <w:b/>
          <w:sz w:val="28"/>
          <w:szCs w:val="28"/>
        </w:rPr>
        <w:t>Владимир Афанасьев.</w:t>
      </w:r>
    </w:p>
    <w:p w:rsidR="0099435A" w:rsidRDefault="0099435A" w:rsidP="0099435A">
      <w:pPr>
        <w:ind w:firstLine="709"/>
        <w:jc w:val="both"/>
        <w:rPr>
          <w:sz w:val="28"/>
          <w:szCs w:val="28"/>
        </w:rPr>
      </w:pPr>
      <w:r>
        <w:rPr>
          <w:sz w:val="28"/>
          <w:szCs w:val="28"/>
        </w:rPr>
        <w:t xml:space="preserve">В законодательстве РФ потребители наделены широким спектром прав, первым среди которых следует выделить право </w:t>
      </w:r>
      <w:r w:rsidRPr="00891056">
        <w:rPr>
          <w:sz w:val="28"/>
          <w:szCs w:val="28"/>
        </w:rPr>
        <w:t>на безопасность товаров, работ, услуг для его жизни, здоровья, имущества и окружающей среды</w:t>
      </w:r>
      <w:r>
        <w:rPr>
          <w:sz w:val="28"/>
          <w:szCs w:val="28"/>
        </w:rPr>
        <w:t>.</w:t>
      </w:r>
    </w:p>
    <w:p w:rsidR="0099435A" w:rsidRDefault="0099435A" w:rsidP="0099435A">
      <w:pPr>
        <w:ind w:firstLine="709"/>
        <w:jc w:val="both"/>
        <w:rPr>
          <w:sz w:val="28"/>
          <w:szCs w:val="28"/>
        </w:rPr>
      </w:pPr>
      <w:r>
        <w:rPr>
          <w:sz w:val="28"/>
          <w:szCs w:val="28"/>
        </w:rPr>
        <w:t xml:space="preserve">Потребитель также имеет право </w:t>
      </w:r>
      <w:r w:rsidRPr="00EC4065">
        <w:rPr>
          <w:sz w:val="28"/>
          <w:szCs w:val="28"/>
        </w:rPr>
        <w:t>на получение необходимой и достоверной информации о предлагаемых ему товарах, работах, услугах и об их изготовителях, продавцах</w:t>
      </w:r>
      <w:r>
        <w:rPr>
          <w:sz w:val="28"/>
          <w:szCs w:val="28"/>
        </w:rPr>
        <w:t xml:space="preserve">, и </w:t>
      </w:r>
      <w:r w:rsidRPr="00EC4065">
        <w:rPr>
          <w:sz w:val="28"/>
          <w:szCs w:val="28"/>
        </w:rPr>
        <w:t>на приобретение товаров, работ и услуг надлежащего качества</w:t>
      </w:r>
      <w:r>
        <w:rPr>
          <w:sz w:val="28"/>
          <w:szCs w:val="28"/>
        </w:rPr>
        <w:t>.</w:t>
      </w:r>
    </w:p>
    <w:p w:rsidR="0099435A" w:rsidRDefault="0099435A" w:rsidP="0099435A">
      <w:pPr>
        <w:ind w:firstLine="709"/>
        <w:jc w:val="both"/>
        <w:rPr>
          <w:sz w:val="28"/>
          <w:szCs w:val="28"/>
        </w:rPr>
      </w:pPr>
      <w:r>
        <w:rPr>
          <w:sz w:val="28"/>
          <w:szCs w:val="28"/>
        </w:rPr>
        <w:t xml:space="preserve">Если товар оказался ненадлежащего качества, Вы имеете право на его обмен, а случаях, когда обмен невозможен - </w:t>
      </w:r>
      <w:r w:rsidRPr="00EC4065">
        <w:rPr>
          <w:sz w:val="28"/>
          <w:szCs w:val="28"/>
        </w:rPr>
        <w:t>на возврат не подошедшего товара</w:t>
      </w:r>
      <w:r>
        <w:rPr>
          <w:sz w:val="28"/>
          <w:szCs w:val="28"/>
        </w:rPr>
        <w:t>.</w:t>
      </w:r>
    </w:p>
    <w:p w:rsidR="0099435A" w:rsidRDefault="0099435A" w:rsidP="0099435A">
      <w:pPr>
        <w:ind w:firstLine="709"/>
        <w:jc w:val="both"/>
        <w:rPr>
          <w:sz w:val="28"/>
          <w:szCs w:val="28"/>
        </w:rPr>
      </w:pPr>
      <w:r>
        <w:rPr>
          <w:sz w:val="28"/>
          <w:szCs w:val="28"/>
        </w:rPr>
        <w:t xml:space="preserve">Следует выделить право потребителя на </w:t>
      </w:r>
      <w:r w:rsidRPr="00E04120">
        <w:rPr>
          <w:sz w:val="28"/>
          <w:szCs w:val="28"/>
        </w:rPr>
        <w:t>возмещение вреда, причиненного его жизни, здоровью или имуществу</w:t>
      </w:r>
      <w:r>
        <w:rPr>
          <w:sz w:val="28"/>
          <w:szCs w:val="28"/>
        </w:rPr>
        <w:t>.</w:t>
      </w:r>
    </w:p>
    <w:p w:rsidR="0099435A" w:rsidRDefault="0099435A" w:rsidP="0099435A">
      <w:pPr>
        <w:ind w:firstLine="709"/>
        <w:jc w:val="both"/>
        <w:rPr>
          <w:sz w:val="28"/>
          <w:szCs w:val="28"/>
        </w:rPr>
      </w:pPr>
      <w:r>
        <w:rPr>
          <w:sz w:val="28"/>
          <w:szCs w:val="28"/>
        </w:rPr>
        <w:t>Кроме того, для защиты нарушенного права Вы можете обратиться в суд, реализовав следующие права:</w:t>
      </w:r>
    </w:p>
    <w:p w:rsidR="0099435A" w:rsidRPr="00E04120" w:rsidRDefault="0099435A" w:rsidP="0099435A">
      <w:pPr>
        <w:ind w:firstLine="709"/>
        <w:jc w:val="both"/>
        <w:rPr>
          <w:sz w:val="28"/>
          <w:szCs w:val="28"/>
        </w:rPr>
      </w:pPr>
      <w:r>
        <w:rPr>
          <w:sz w:val="28"/>
          <w:szCs w:val="28"/>
        </w:rPr>
        <w:t xml:space="preserve">- </w:t>
      </w:r>
      <w:r w:rsidRPr="00E04120">
        <w:rPr>
          <w:sz w:val="28"/>
          <w:szCs w:val="28"/>
        </w:rPr>
        <w:t>на компенсацию морального вреда;</w:t>
      </w:r>
    </w:p>
    <w:p w:rsidR="0099435A" w:rsidRPr="00E04120" w:rsidRDefault="0099435A" w:rsidP="0099435A">
      <w:pPr>
        <w:ind w:firstLine="709"/>
        <w:jc w:val="both"/>
        <w:rPr>
          <w:sz w:val="28"/>
          <w:szCs w:val="28"/>
        </w:rPr>
      </w:pPr>
      <w:r w:rsidRPr="00E04120">
        <w:rPr>
          <w:sz w:val="28"/>
          <w:szCs w:val="28"/>
        </w:rPr>
        <w:t>- на возмещение причиненных убытков;</w:t>
      </w:r>
    </w:p>
    <w:p w:rsidR="0099435A" w:rsidRPr="00E04120" w:rsidRDefault="0099435A" w:rsidP="0099435A">
      <w:pPr>
        <w:ind w:firstLine="709"/>
        <w:jc w:val="both"/>
        <w:rPr>
          <w:sz w:val="28"/>
          <w:szCs w:val="28"/>
        </w:rPr>
      </w:pPr>
      <w:r w:rsidRPr="00E04120">
        <w:rPr>
          <w:sz w:val="28"/>
          <w:szCs w:val="28"/>
        </w:rPr>
        <w:t>- на самостоятельную защиту своих прав, в том числе в судах;</w:t>
      </w:r>
    </w:p>
    <w:p w:rsidR="0099435A" w:rsidRPr="00E04120" w:rsidRDefault="0099435A" w:rsidP="0099435A">
      <w:pPr>
        <w:ind w:firstLine="709"/>
        <w:jc w:val="both"/>
        <w:rPr>
          <w:sz w:val="28"/>
          <w:szCs w:val="28"/>
        </w:rPr>
      </w:pPr>
      <w:r w:rsidRPr="00E04120">
        <w:rPr>
          <w:sz w:val="28"/>
          <w:szCs w:val="28"/>
        </w:rPr>
        <w:t>- на выбор места подачи судебного иска;</w:t>
      </w:r>
    </w:p>
    <w:p w:rsidR="0099435A" w:rsidRPr="00E04120" w:rsidRDefault="0099435A" w:rsidP="0099435A">
      <w:pPr>
        <w:ind w:firstLine="709"/>
        <w:jc w:val="both"/>
        <w:rPr>
          <w:sz w:val="28"/>
          <w:szCs w:val="28"/>
        </w:rPr>
      </w:pPr>
      <w:r w:rsidRPr="00E04120">
        <w:rPr>
          <w:sz w:val="28"/>
          <w:szCs w:val="28"/>
        </w:rPr>
        <w:t>- на освобождение от уплаты государственной пошлины при подаче иска в защиту своих прав;</w:t>
      </w:r>
    </w:p>
    <w:p w:rsidR="0099435A" w:rsidRDefault="0099435A" w:rsidP="0099435A">
      <w:pPr>
        <w:ind w:firstLine="709"/>
        <w:jc w:val="both"/>
        <w:rPr>
          <w:sz w:val="28"/>
          <w:szCs w:val="28"/>
        </w:rPr>
      </w:pPr>
      <w:r w:rsidRPr="00E04120">
        <w:rPr>
          <w:sz w:val="28"/>
          <w:szCs w:val="28"/>
        </w:rPr>
        <w:t>- на го</w:t>
      </w:r>
      <w:r>
        <w:rPr>
          <w:sz w:val="28"/>
          <w:szCs w:val="28"/>
        </w:rPr>
        <w:t>сударственную защиту своих прав.</w:t>
      </w:r>
    </w:p>
    <w:p w:rsidR="0099435A" w:rsidRDefault="0099435A" w:rsidP="0099435A">
      <w:pPr>
        <w:ind w:firstLine="709"/>
        <w:jc w:val="both"/>
        <w:rPr>
          <w:sz w:val="28"/>
          <w:szCs w:val="28"/>
        </w:rPr>
      </w:pPr>
      <w:r>
        <w:rPr>
          <w:sz w:val="28"/>
          <w:szCs w:val="28"/>
        </w:rPr>
        <w:t>Такие требования регламентированы з</w:t>
      </w:r>
      <w:r w:rsidRPr="00E04120">
        <w:rPr>
          <w:sz w:val="28"/>
          <w:szCs w:val="28"/>
        </w:rPr>
        <w:t>акон</w:t>
      </w:r>
      <w:r>
        <w:rPr>
          <w:sz w:val="28"/>
          <w:szCs w:val="28"/>
        </w:rPr>
        <w:t>ом№</w:t>
      </w:r>
      <w:r w:rsidRPr="00E04120">
        <w:rPr>
          <w:sz w:val="28"/>
          <w:szCs w:val="28"/>
        </w:rPr>
        <w:t>2300-1</w:t>
      </w:r>
      <w:r>
        <w:rPr>
          <w:sz w:val="28"/>
          <w:szCs w:val="28"/>
        </w:rPr>
        <w:t xml:space="preserve"> «О защите прав потребителей».</w:t>
      </w:r>
      <w:bookmarkStart w:id="2" w:name="_GoBack"/>
      <w:bookmarkEnd w:id="2"/>
    </w:p>
    <w:p w:rsidR="0099435A" w:rsidRDefault="0099435A" w:rsidP="0099435A">
      <w:pPr>
        <w:ind w:firstLine="709"/>
        <w:jc w:val="both"/>
        <w:rPr>
          <w:sz w:val="28"/>
          <w:szCs w:val="28"/>
        </w:rPr>
      </w:pPr>
    </w:p>
    <w:p w:rsidR="0099435A" w:rsidRDefault="0099435A" w:rsidP="0099435A">
      <w:pPr>
        <w:ind w:firstLine="709"/>
        <w:jc w:val="both"/>
        <w:rPr>
          <w:sz w:val="28"/>
          <w:szCs w:val="28"/>
        </w:rPr>
      </w:pPr>
    </w:p>
    <w:p w:rsidR="00DF6E66" w:rsidRPr="001626E3" w:rsidRDefault="00DF6E66" w:rsidP="001626E3">
      <w:pPr>
        <w:jc w:val="center"/>
        <w:rPr>
          <w:b/>
          <w:bCs/>
          <w:sz w:val="28"/>
          <w:szCs w:val="28"/>
        </w:rPr>
      </w:pPr>
      <w:r w:rsidRPr="001626E3">
        <w:rPr>
          <w:rFonts w:eastAsia="Arial Unicode MS"/>
          <w:b/>
          <w:sz w:val="28"/>
        </w:rPr>
        <w:t>Номер телефона для сообщений в целях предотвращения террористической и экстремистской деятельности 8 (84652) 2-17-57</w:t>
      </w:r>
    </w:p>
    <w:p w:rsidR="00780BEA" w:rsidRDefault="00780BEA" w:rsidP="00B954BA">
      <w:pPr>
        <w:pStyle w:val="ConsTitle"/>
        <w:widowControl/>
        <w:ind w:right="0"/>
        <w:jc w:val="right"/>
        <w:rPr>
          <w:rFonts w:ascii="Times New Roman" w:eastAsia="Arial Unicode MS" w:hAnsi="Times New Roman" w:cs="Times New Roman"/>
          <w:bCs w:val="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F15D4A" w:rsidRPr="00AC6572" w:rsidTr="00AC6572">
        <w:tc>
          <w:tcPr>
            <w:tcW w:w="9570" w:type="dxa"/>
          </w:tcPr>
          <w:p w:rsidR="00F15D4A" w:rsidRPr="00AC6572" w:rsidRDefault="00F15D4A" w:rsidP="00F15D4A">
            <w:pPr>
              <w:rPr>
                <w:sz w:val="16"/>
                <w:szCs w:val="16"/>
              </w:rPr>
            </w:pPr>
            <w:r w:rsidRPr="00AC6572">
              <w:rPr>
                <w:sz w:val="16"/>
                <w:szCs w:val="16"/>
              </w:rPr>
              <w:t>Соучредители:</w:t>
            </w:r>
          </w:p>
          <w:p w:rsidR="00F15D4A" w:rsidRPr="00AC6572" w:rsidRDefault="00F15D4A" w:rsidP="00F15D4A">
            <w:pPr>
              <w:rPr>
                <w:sz w:val="16"/>
                <w:szCs w:val="16"/>
              </w:rPr>
            </w:pPr>
            <w:r w:rsidRPr="00AC6572">
              <w:rPr>
                <w:sz w:val="16"/>
                <w:szCs w:val="16"/>
              </w:rPr>
              <w:t>1.Администрация сельского поселения Шентала муниципального района Шенталинский Самарской области; (446910, Самарская область, Шенталинский район, ст. Шентала, ул. Вокзальная, 20);</w:t>
            </w:r>
          </w:p>
          <w:p w:rsidR="00F15D4A" w:rsidRPr="00AC6572" w:rsidRDefault="00F15D4A" w:rsidP="00F15D4A">
            <w:pPr>
              <w:rPr>
                <w:sz w:val="16"/>
                <w:szCs w:val="16"/>
              </w:rPr>
            </w:pPr>
            <w:r w:rsidRPr="00AC6572">
              <w:rPr>
                <w:sz w:val="16"/>
                <w:szCs w:val="16"/>
              </w:rPr>
              <w:t>2.Собрание представителей сельского поселения Шентала муниципального района Шенталинский Самарской области (446910, Самарская область, Шенталинский район, ст. Шентала, ул. Вокзальная, 20).</w:t>
            </w:r>
          </w:p>
          <w:p w:rsidR="00F15D4A" w:rsidRPr="00AC6572" w:rsidRDefault="00F15D4A" w:rsidP="00F15D4A">
            <w:pPr>
              <w:rPr>
                <w:sz w:val="16"/>
                <w:szCs w:val="16"/>
              </w:rPr>
            </w:pPr>
            <w:r w:rsidRPr="00AC6572">
              <w:rPr>
                <w:sz w:val="16"/>
                <w:szCs w:val="16"/>
              </w:rPr>
              <w:t>Напечатано в АСП Шентала муниципального района Шенталинский Самарской области.446910, Самарская область, Шенталинский район, ст. Шентала, ул. Вокзальная, 20. Тираж 100 экземпляров. Бесплатно.</w:t>
            </w:r>
          </w:p>
          <w:p w:rsidR="00F15D4A" w:rsidRPr="00AC6572" w:rsidRDefault="00F15D4A" w:rsidP="00F15D4A">
            <w:pPr>
              <w:rPr>
                <w:sz w:val="16"/>
                <w:szCs w:val="16"/>
              </w:rPr>
            </w:pPr>
            <w:r w:rsidRPr="00AC6572">
              <w:rPr>
                <w:sz w:val="16"/>
                <w:szCs w:val="16"/>
              </w:rPr>
              <w:t xml:space="preserve">Ответственный за выпуск газеты - глава сельского поселения </w:t>
            </w:r>
            <w:r w:rsidR="006B05D6">
              <w:rPr>
                <w:sz w:val="16"/>
                <w:szCs w:val="16"/>
              </w:rPr>
              <w:t>В.И. Миханьков</w:t>
            </w:r>
            <w:r w:rsidRPr="00AC6572">
              <w:rPr>
                <w:sz w:val="16"/>
                <w:szCs w:val="16"/>
              </w:rPr>
              <w:t xml:space="preserve">, ответственный за набор – </w:t>
            </w:r>
            <w:r w:rsidR="007354D8">
              <w:rPr>
                <w:sz w:val="16"/>
                <w:szCs w:val="16"/>
              </w:rPr>
              <w:t>заместитель главы сельского поселения</w:t>
            </w:r>
            <w:r w:rsidR="006B05D6">
              <w:rPr>
                <w:sz w:val="16"/>
                <w:szCs w:val="16"/>
              </w:rPr>
              <w:t xml:space="preserve"> – </w:t>
            </w:r>
            <w:r w:rsidR="007354D8">
              <w:rPr>
                <w:sz w:val="16"/>
                <w:szCs w:val="16"/>
              </w:rPr>
              <w:t>Анкин П.В.</w:t>
            </w:r>
            <w:r w:rsidR="006B05D6">
              <w:rPr>
                <w:sz w:val="16"/>
                <w:szCs w:val="16"/>
              </w:rPr>
              <w:t>.</w:t>
            </w:r>
            <w:r w:rsidRPr="00AC6572">
              <w:rPr>
                <w:sz w:val="16"/>
                <w:szCs w:val="16"/>
              </w:rPr>
              <w:t xml:space="preserve"> </w:t>
            </w:r>
          </w:p>
          <w:p w:rsidR="00F15D4A" w:rsidRPr="00AC6572" w:rsidRDefault="00F15D4A" w:rsidP="00F15D4A">
            <w:pPr>
              <w:rPr>
                <w:sz w:val="16"/>
                <w:szCs w:val="16"/>
              </w:rPr>
            </w:pPr>
            <w:r w:rsidRPr="00AC6572">
              <w:rPr>
                <w:sz w:val="16"/>
                <w:szCs w:val="16"/>
              </w:rPr>
              <w:t>Тел. главы АСП Шентала: 2-16-57, ведущий специалист – 2-17-57</w:t>
            </w:r>
          </w:p>
          <w:p w:rsidR="00F15D4A" w:rsidRPr="00AC6572" w:rsidRDefault="00F15D4A" w:rsidP="00AC6572">
            <w:pPr>
              <w:pStyle w:val="ConsTitle"/>
              <w:widowControl/>
              <w:ind w:right="0"/>
              <w:rPr>
                <w:rFonts w:ascii="Times New Roman" w:eastAsia="Arial Unicode MS" w:hAnsi="Times New Roman" w:cs="Times New Roman"/>
                <w:b w:val="0"/>
                <w:bCs w:val="0"/>
                <w:sz w:val="28"/>
              </w:rPr>
            </w:pPr>
            <w:r w:rsidRPr="00AC6572">
              <w:rPr>
                <w:rFonts w:ascii="Times New Roman" w:hAnsi="Times New Roman" w:cs="Times New Roman"/>
                <w:b w:val="0"/>
                <w:sz w:val="16"/>
                <w:szCs w:val="16"/>
              </w:rPr>
              <w:t>Периодичность выпуска газеты «Вестник поселения Шентала»- не реже одного раза в месяц</w:t>
            </w:r>
          </w:p>
        </w:tc>
      </w:tr>
    </w:tbl>
    <w:p w:rsidR="00B954BA" w:rsidRPr="008265E0" w:rsidRDefault="00B954BA" w:rsidP="008265E0">
      <w:pPr>
        <w:pStyle w:val="ConsTitle"/>
        <w:widowControl/>
        <w:ind w:right="0"/>
        <w:jc w:val="right"/>
        <w:rPr>
          <w:b w:val="0"/>
          <w:bCs w:val="0"/>
          <w:iCs/>
        </w:rPr>
      </w:pPr>
    </w:p>
    <w:sectPr w:rsidR="00B954BA" w:rsidRPr="008265E0" w:rsidSect="00A15F10">
      <w:headerReference w:type="even" r:id="rId12"/>
      <w:headerReference w:type="default" r:id="rId13"/>
      <w:type w:val="continuous"/>
      <w:pgSz w:w="11906" w:h="16838"/>
      <w:pgMar w:top="1134" w:right="851" w:bottom="357" w:left="1134" w:header="709" w:footer="709"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E4A" w:rsidRDefault="00E70E4A">
      <w:r>
        <w:separator/>
      </w:r>
    </w:p>
  </w:endnote>
  <w:endnote w:type="continuationSeparator" w:id="1">
    <w:p w:rsidR="00E70E4A" w:rsidRDefault="00E70E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ucida Grande CY">
    <w:altName w:val="Arial"/>
    <w:charset w:val="59"/>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E4A" w:rsidRDefault="00E70E4A">
      <w:r>
        <w:separator/>
      </w:r>
    </w:p>
  </w:footnote>
  <w:footnote w:type="continuationSeparator" w:id="1">
    <w:p w:rsidR="00E70E4A" w:rsidRDefault="00E70E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CC4" w:rsidRDefault="00472CC4">
    <w:pPr>
      <w:pStyle w:val="a6"/>
    </w:pPr>
  </w:p>
  <w:p w:rsidR="00472CC4" w:rsidRDefault="00472CC4">
    <w:pPr>
      <w:pStyle w:val="a6"/>
    </w:pPr>
    <w:r>
      <w:t xml:space="preserve">«Вестник поселения Шентала»                    - </w:t>
    </w:r>
    <w:r w:rsidR="00546097">
      <w:rPr>
        <w:rStyle w:val="ab"/>
      </w:rPr>
      <w:fldChar w:fldCharType="begin"/>
    </w:r>
    <w:r>
      <w:rPr>
        <w:rStyle w:val="ab"/>
      </w:rPr>
      <w:instrText xml:space="preserve"> PAGE </w:instrText>
    </w:r>
    <w:r w:rsidR="00546097">
      <w:rPr>
        <w:rStyle w:val="ab"/>
      </w:rPr>
      <w:fldChar w:fldCharType="separate"/>
    </w:r>
    <w:r w:rsidR="0039072C">
      <w:rPr>
        <w:rStyle w:val="ab"/>
        <w:noProof/>
      </w:rPr>
      <w:t>7</w:t>
    </w:r>
    <w:r w:rsidR="00546097">
      <w:rPr>
        <w:rStyle w:val="ab"/>
      </w:rPr>
      <w:fldChar w:fldCharType="end"/>
    </w:r>
    <w:r>
      <w:rPr>
        <w:rStyle w:val="ab"/>
      </w:rPr>
      <w:t xml:space="preserve"> -                          </w:t>
    </w:r>
    <w:r w:rsidR="001B3272">
      <w:rPr>
        <w:rStyle w:val="ab"/>
      </w:rPr>
      <w:t>23</w:t>
    </w:r>
    <w:r>
      <w:rPr>
        <w:rStyle w:val="ab"/>
      </w:rPr>
      <w:t xml:space="preserve"> </w:t>
    </w:r>
    <w:r w:rsidR="001B3272">
      <w:rPr>
        <w:rStyle w:val="ab"/>
      </w:rPr>
      <w:t>апреля</w:t>
    </w:r>
    <w:r>
      <w:rPr>
        <w:rStyle w:val="ab"/>
      </w:rPr>
      <w:t xml:space="preserve"> 2020 года № </w:t>
    </w:r>
    <w:r w:rsidR="001B3272">
      <w:rPr>
        <w:rStyle w:val="ab"/>
      </w:rPr>
      <w:t>1</w:t>
    </w:r>
    <w:r>
      <w:rPr>
        <w:rStyle w:val="ab"/>
      </w:rPr>
      <w:t>1 (2</w:t>
    </w:r>
    <w:r w:rsidR="001B3272">
      <w:rPr>
        <w:rStyle w:val="ab"/>
      </w:rPr>
      <w:t>8</w:t>
    </w:r>
    <w:r>
      <w:rPr>
        <w:rStyle w:val="ab"/>
      </w:rPr>
      <w:t>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CC4" w:rsidRDefault="00472CC4">
    <w:pPr>
      <w:pStyle w:val="a6"/>
    </w:pPr>
    <w: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CC4" w:rsidRDefault="00546097" w:rsidP="008374DF">
    <w:pPr>
      <w:pStyle w:val="a6"/>
      <w:framePr w:wrap="around" w:vAnchor="text" w:hAnchor="margin" w:xAlign="center" w:y="1"/>
      <w:rPr>
        <w:rStyle w:val="ab"/>
      </w:rPr>
    </w:pPr>
    <w:r>
      <w:rPr>
        <w:rStyle w:val="ab"/>
      </w:rPr>
      <w:fldChar w:fldCharType="begin"/>
    </w:r>
    <w:r w:rsidR="00472CC4">
      <w:rPr>
        <w:rStyle w:val="ab"/>
      </w:rPr>
      <w:instrText xml:space="preserve">PAGE  </w:instrText>
    </w:r>
    <w:r>
      <w:rPr>
        <w:rStyle w:val="ab"/>
      </w:rPr>
      <w:fldChar w:fldCharType="separate"/>
    </w:r>
    <w:r w:rsidR="00472CC4">
      <w:rPr>
        <w:rStyle w:val="ab"/>
        <w:noProof/>
      </w:rPr>
      <w:t>1</w:t>
    </w:r>
    <w:r>
      <w:rPr>
        <w:rStyle w:val="ab"/>
      </w:rPr>
      <w:fldChar w:fldCharType="end"/>
    </w:r>
  </w:p>
  <w:p w:rsidR="00472CC4" w:rsidRDefault="00472CC4">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CC4" w:rsidRDefault="00546097" w:rsidP="008374DF">
    <w:pPr>
      <w:pStyle w:val="a6"/>
      <w:framePr w:wrap="around" w:vAnchor="text" w:hAnchor="margin" w:xAlign="center" w:y="1"/>
      <w:rPr>
        <w:rStyle w:val="ab"/>
      </w:rPr>
    </w:pPr>
    <w:r>
      <w:rPr>
        <w:rStyle w:val="ab"/>
      </w:rPr>
      <w:fldChar w:fldCharType="begin"/>
    </w:r>
    <w:r w:rsidR="00472CC4">
      <w:rPr>
        <w:rStyle w:val="ab"/>
      </w:rPr>
      <w:instrText xml:space="preserve">PAGE  </w:instrText>
    </w:r>
    <w:r>
      <w:rPr>
        <w:rStyle w:val="ab"/>
      </w:rPr>
      <w:fldChar w:fldCharType="separate"/>
    </w:r>
    <w:r w:rsidR="0099435A">
      <w:rPr>
        <w:rStyle w:val="ab"/>
        <w:noProof/>
      </w:rPr>
      <w:t>8</w:t>
    </w:r>
    <w:r>
      <w:rPr>
        <w:rStyle w:val="ab"/>
      </w:rPr>
      <w:fldChar w:fldCharType="end"/>
    </w:r>
  </w:p>
  <w:p w:rsidR="00472CC4" w:rsidRDefault="00472CC4" w:rsidP="00A33B69">
    <w:pPr>
      <w:pStyle w:val="a6"/>
      <w:tabs>
        <w:tab w:val="clear" w:pos="4677"/>
        <w:tab w:val="clear" w:pos="9355"/>
        <w:tab w:val="center" w:pos="4588"/>
      </w:tabs>
    </w:pPr>
    <w:r>
      <w:t xml:space="preserve">«Вестник поселения Шентала»             </w:t>
    </w:r>
    <w:r>
      <w:tab/>
      <w:t xml:space="preserve">                               </w:t>
    </w:r>
    <w:r w:rsidR="00F41C89">
      <w:t>20</w:t>
    </w:r>
    <w:r>
      <w:t xml:space="preserve"> </w:t>
    </w:r>
    <w:r w:rsidR="008501A2">
      <w:t>ию</w:t>
    </w:r>
    <w:r w:rsidR="006D757C">
      <w:t>л</w:t>
    </w:r>
    <w:r w:rsidR="008501A2">
      <w:t>я</w:t>
    </w:r>
    <w:r>
      <w:t xml:space="preserve"> 2020 года № </w:t>
    </w:r>
    <w:r w:rsidR="00827649">
      <w:t>1</w:t>
    </w:r>
    <w:r w:rsidR="00F41C89">
      <w:t>5</w:t>
    </w:r>
    <w:r>
      <w:t xml:space="preserve"> (2</w:t>
    </w:r>
    <w:r w:rsidR="00827649">
      <w:t>8</w:t>
    </w:r>
    <w:r w:rsidR="00F41C89">
      <w:t>5</w:t>
    </w: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0000001"/>
    <w:multiLevelType w:val="singleLevel"/>
    <w:tmpl w:val="00000001"/>
    <w:name w:val="WW8Num2"/>
    <w:lvl w:ilvl="0">
      <w:start w:val="1"/>
      <w:numFmt w:val="decimal"/>
      <w:lvlText w:val="%1."/>
      <w:lvlJc w:val="left"/>
      <w:pPr>
        <w:tabs>
          <w:tab w:val="num" w:pos="720"/>
        </w:tabs>
        <w:ind w:left="720" w:hanging="360"/>
      </w:pPr>
      <w:rPr>
        <w:sz w:val="28"/>
        <w:szCs w:val="28"/>
        <w:lang w:val="ru-RU" w:eastAsia="ru-RU"/>
      </w:rPr>
    </w:lvl>
  </w:abstractNum>
  <w:abstractNum w:abstractNumId="2">
    <w:nsid w:val="00000002"/>
    <w:multiLevelType w:val="singleLevel"/>
    <w:tmpl w:val="00000002"/>
    <w:name w:val="WW8Num5"/>
    <w:lvl w:ilvl="0">
      <w:start w:val="1"/>
      <w:numFmt w:val="decimal"/>
      <w:lvlText w:val="%1."/>
      <w:lvlJc w:val="left"/>
      <w:pPr>
        <w:tabs>
          <w:tab w:val="num" w:pos="720"/>
        </w:tabs>
        <w:ind w:left="720" w:hanging="360"/>
      </w:pPr>
      <w:rPr>
        <w:sz w:val="28"/>
        <w:szCs w:val="28"/>
      </w:rPr>
    </w:lvl>
  </w:abstractNum>
  <w:abstractNum w:abstractNumId="3">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4">
    <w:nsid w:val="06D258F0"/>
    <w:multiLevelType w:val="hybridMultilevel"/>
    <w:tmpl w:val="4F62CD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8">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5C49D0"/>
    <w:multiLevelType w:val="hybridMultilevel"/>
    <w:tmpl w:val="76C6E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EA6D34"/>
    <w:multiLevelType w:val="singleLevel"/>
    <w:tmpl w:val="8334D570"/>
    <w:lvl w:ilvl="0">
      <w:numFmt w:val="bullet"/>
      <w:lvlText w:val="-"/>
      <w:lvlJc w:val="left"/>
      <w:pPr>
        <w:tabs>
          <w:tab w:val="num" w:pos="1080"/>
        </w:tabs>
        <w:ind w:left="1080" w:hanging="360"/>
      </w:pPr>
      <w:rPr>
        <w:rFonts w:hint="default"/>
      </w:rPr>
    </w:lvl>
  </w:abstractNum>
  <w:abstractNum w:abstractNumId="11">
    <w:nsid w:val="1E5C6AC9"/>
    <w:multiLevelType w:val="hybridMultilevel"/>
    <w:tmpl w:val="D01EB63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06A494E"/>
    <w:multiLevelType w:val="hybridMultilevel"/>
    <w:tmpl w:val="8B2ED6CA"/>
    <w:lvl w:ilvl="0" w:tplc="1356167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23453D55"/>
    <w:multiLevelType w:val="hybridMultilevel"/>
    <w:tmpl w:val="4D74D0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1B53E4"/>
    <w:multiLevelType w:val="hybridMultilevel"/>
    <w:tmpl w:val="2F6A77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69568E1"/>
    <w:multiLevelType w:val="hybridMultilevel"/>
    <w:tmpl w:val="378C5DC0"/>
    <w:lvl w:ilvl="0" w:tplc="2A02D75A">
      <w:start w:val="1"/>
      <w:numFmt w:val="decimal"/>
      <w:lvlText w:val="%1."/>
      <w:lvlJc w:val="left"/>
      <w:pPr>
        <w:ind w:left="1344" w:hanging="636"/>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8">
    <w:nsid w:val="286724AF"/>
    <w:multiLevelType w:val="multilevel"/>
    <w:tmpl w:val="2452B4B8"/>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9">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2D4D21BD"/>
    <w:multiLevelType w:val="hybridMultilevel"/>
    <w:tmpl w:val="086C670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0822322"/>
    <w:multiLevelType w:val="multilevel"/>
    <w:tmpl w:val="1BF04F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33C966CE"/>
    <w:multiLevelType w:val="hybridMultilevel"/>
    <w:tmpl w:val="1ADCE62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4">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5">
    <w:nsid w:val="3EAC0F3C"/>
    <w:multiLevelType w:val="hybridMultilevel"/>
    <w:tmpl w:val="BA667C0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444972D1"/>
    <w:multiLevelType w:val="hybridMultilevel"/>
    <w:tmpl w:val="DF86953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9104067"/>
    <w:multiLevelType w:val="hybridMultilevel"/>
    <w:tmpl w:val="497446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91917BA"/>
    <w:multiLevelType w:val="hybridMultilevel"/>
    <w:tmpl w:val="C67E60E8"/>
    <w:lvl w:ilvl="0" w:tplc="0419000F">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30">
    <w:nsid w:val="4B6F154A"/>
    <w:multiLevelType w:val="multilevel"/>
    <w:tmpl w:val="DA3252A0"/>
    <w:lvl w:ilvl="0">
      <w:start w:val="1"/>
      <w:numFmt w:val="decimal"/>
      <w:lvlText w:val="%1"/>
      <w:lvlJc w:val="left"/>
      <w:pPr>
        <w:ind w:left="360" w:hanging="360"/>
      </w:pPr>
      <w:rPr>
        <w:rFonts w:hint="default"/>
      </w:rPr>
    </w:lvl>
    <w:lvl w:ilvl="1">
      <w:start w:val="2"/>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1">
    <w:nsid w:val="4E0A1306"/>
    <w:multiLevelType w:val="hybridMultilevel"/>
    <w:tmpl w:val="9C04B606"/>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EC52884"/>
    <w:multiLevelType w:val="hybridMultilevel"/>
    <w:tmpl w:val="F530B9D4"/>
    <w:lvl w:ilvl="0" w:tplc="0804D2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3E3027D"/>
    <w:multiLevelType w:val="hybridMultilevel"/>
    <w:tmpl w:val="6860B3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7EE1A42"/>
    <w:multiLevelType w:val="hybridMultilevel"/>
    <w:tmpl w:val="F1665BE8"/>
    <w:lvl w:ilvl="0" w:tplc="CA9A2AD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5E757651"/>
    <w:multiLevelType w:val="multilevel"/>
    <w:tmpl w:val="46941D2E"/>
    <w:lvl w:ilvl="0">
      <w:start w:val="1"/>
      <w:numFmt w:val="decimal"/>
      <w:lvlText w:val="%1."/>
      <w:lvlJc w:val="left"/>
      <w:pPr>
        <w:ind w:left="779" w:hanging="567"/>
      </w:pPr>
      <w:rPr>
        <w:rFonts w:ascii="Times New Roman" w:eastAsia="Times New Roman" w:hAnsi="Times New Roman" w:cs="Times New Roman" w:hint="default"/>
        <w:spacing w:val="0"/>
        <w:w w:val="100"/>
        <w:sz w:val="28"/>
        <w:szCs w:val="28"/>
        <w:lang w:val="ru-RU" w:eastAsia="ru-RU" w:bidi="ru-RU"/>
      </w:rPr>
    </w:lvl>
    <w:lvl w:ilvl="1">
      <w:start w:val="1"/>
      <w:numFmt w:val="decimal"/>
      <w:lvlText w:val="%1.%2."/>
      <w:lvlJc w:val="left"/>
      <w:pPr>
        <w:ind w:left="779" w:hanging="567"/>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737" w:hanging="567"/>
      </w:pPr>
      <w:rPr>
        <w:rFonts w:hint="default"/>
        <w:lang w:val="ru-RU" w:eastAsia="ru-RU" w:bidi="ru-RU"/>
      </w:rPr>
    </w:lvl>
    <w:lvl w:ilvl="3">
      <w:numFmt w:val="bullet"/>
      <w:lvlText w:val="•"/>
      <w:lvlJc w:val="left"/>
      <w:pPr>
        <w:ind w:left="3715" w:hanging="567"/>
      </w:pPr>
      <w:rPr>
        <w:rFonts w:hint="default"/>
        <w:lang w:val="ru-RU" w:eastAsia="ru-RU" w:bidi="ru-RU"/>
      </w:rPr>
    </w:lvl>
    <w:lvl w:ilvl="4">
      <w:numFmt w:val="bullet"/>
      <w:lvlText w:val="•"/>
      <w:lvlJc w:val="left"/>
      <w:pPr>
        <w:ind w:left="4694" w:hanging="567"/>
      </w:pPr>
      <w:rPr>
        <w:rFonts w:hint="default"/>
        <w:lang w:val="ru-RU" w:eastAsia="ru-RU" w:bidi="ru-RU"/>
      </w:rPr>
    </w:lvl>
    <w:lvl w:ilvl="5">
      <w:numFmt w:val="bullet"/>
      <w:lvlText w:val="•"/>
      <w:lvlJc w:val="left"/>
      <w:pPr>
        <w:ind w:left="5673" w:hanging="567"/>
      </w:pPr>
      <w:rPr>
        <w:rFonts w:hint="default"/>
        <w:lang w:val="ru-RU" w:eastAsia="ru-RU" w:bidi="ru-RU"/>
      </w:rPr>
    </w:lvl>
    <w:lvl w:ilvl="6">
      <w:numFmt w:val="bullet"/>
      <w:lvlText w:val="•"/>
      <w:lvlJc w:val="left"/>
      <w:pPr>
        <w:ind w:left="6651" w:hanging="567"/>
      </w:pPr>
      <w:rPr>
        <w:rFonts w:hint="default"/>
        <w:lang w:val="ru-RU" w:eastAsia="ru-RU" w:bidi="ru-RU"/>
      </w:rPr>
    </w:lvl>
    <w:lvl w:ilvl="7">
      <w:numFmt w:val="bullet"/>
      <w:lvlText w:val="•"/>
      <w:lvlJc w:val="left"/>
      <w:pPr>
        <w:ind w:left="7630" w:hanging="567"/>
      </w:pPr>
      <w:rPr>
        <w:rFonts w:hint="default"/>
        <w:lang w:val="ru-RU" w:eastAsia="ru-RU" w:bidi="ru-RU"/>
      </w:rPr>
    </w:lvl>
    <w:lvl w:ilvl="8">
      <w:numFmt w:val="bullet"/>
      <w:lvlText w:val="•"/>
      <w:lvlJc w:val="left"/>
      <w:pPr>
        <w:ind w:left="8609" w:hanging="567"/>
      </w:pPr>
      <w:rPr>
        <w:rFonts w:hint="default"/>
        <w:lang w:val="ru-RU" w:eastAsia="ru-RU" w:bidi="ru-RU"/>
      </w:rPr>
    </w:lvl>
  </w:abstractNum>
  <w:abstractNum w:abstractNumId="36">
    <w:nsid w:val="5EEE0D26"/>
    <w:multiLevelType w:val="hybridMultilevel"/>
    <w:tmpl w:val="369A101A"/>
    <w:lvl w:ilvl="0" w:tplc="C7A45E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38">
    <w:nsid w:val="65F069B8"/>
    <w:multiLevelType w:val="hybridMultilevel"/>
    <w:tmpl w:val="497A5AD2"/>
    <w:lvl w:ilvl="0" w:tplc="7750CD98">
      <w:start w:val="1"/>
      <w:numFmt w:val="decimal"/>
      <w:lvlText w:val="%1."/>
      <w:lvlJc w:val="left"/>
      <w:pPr>
        <w:ind w:left="915" w:hanging="375"/>
      </w:pPr>
      <w:rPr>
        <w:rFonts w:hint="default"/>
      </w:rPr>
    </w:lvl>
    <w:lvl w:ilvl="1" w:tplc="E786AB6A" w:tentative="1">
      <w:start w:val="1"/>
      <w:numFmt w:val="lowerLetter"/>
      <w:lvlText w:val="%2."/>
      <w:lvlJc w:val="left"/>
      <w:pPr>
        <w:ind w:left="1620" w:hanging="360"/>
      </w:pPr>
    </w:lvl>
    <w:lvl w:ilvl="2" w:tplc="A4804D26" w:tentative="1">
      <w:start w:val="1"/>
      <w:numFmt w:val="lowerRoman"/>
      <w:lvlText w:val="%3."/>
      <w:lvlJc w:val="right"/>
      <w:pPr>
        <w:ind w:left="2340" w:hanging="180"/>
      </w:pPr>
    </w:lvl>
    <w:lvl w:ilvl="3" w:tplc="0A32702C" w:tentative="1">
      <w:start w:val="1"/>
      <w:numFmt w:val="decimal"/>
      <w:lvlText w:val="%4."/>
      <w:lvlJc w:val="left"/>
      <w:pPr>
        <w:ind w:left="3060" w:hanging="360"/>
      </w:pPr>
    </w:lvl>
    <w:lvl w:ilvl="4" w:tplc="AF8C21EA" w:tentative="1">
      <w:start w:val="1"/>
      <w:numFmt w:val="lowerLetter"/>
      <w:lvlText w:val="%5."/>
      <w:lvlJc w:val="left"/>
      <w:pPr>
        <w:ind w:left="3780" w:hanging="360"/>
      </w:pPr>
    </w:lvl>
    <w:lvl w:ilvl="5" w:tplc="68643BCA" w:tentative="1">
      <w:start w:val="1"/>
      <w:numFmt w:val="lowerRoman"/>
      <w:lvlText w:val="%6."/>
      <w:lvlJc w:val="right"/>
      <w:pPr>
        <w:ind w:left="4500" w:hanging="180"/>
      </w:pPr>
    </w:lvl>
    <w:lvl w:ilvl="6" w:tplc="1A128044" w:tentative="1">
      <w:start w:val="1"/>
      <w:numFmt w:val="decimal"/>
      <w:lvlText w:val="%7."/>
      <w:lvlJc w:val="left"/>
      <w:pPr>
        <w:ind w:left="5220" w:hanging="360"/>
      </w:pPr>
    </w:lvl>
    <w:lvl w:ilvl="7" w:tplc="58426208" w:tentative="1">
      <w:start w:val="1"/>
      <w:numFmt w:val="lowerLetter"/>
      <w:lvlText w:val="%8."/>
      <w:lvlJc w:val="left"/>
      <w:pPr>
        <w:ind w:left="5940" w:hanging="360"/>
      </w:pPr>
    </w:lvl>
    <w:lvl w:ilvl="8" w:tplc="227C3402" w:tentative="1">
      <w:start w:val="1"/>
      <w:numFmt w:val="lowerRoman"/>
      <w:lvlText w:val="%9."/>
      <w:lvlJc w:val="right"/>
      <w:pPr>
        <w:ind w:left="6660" w:hanging="180"/>
      </w:pPr>
    </w:lvl>
  </w:abstractNum>
  <w:abstractNum w:abstractNumId="39">
    <w:nsid w:val="66010B2B"/>
    <w:multiLevelType w:val="hybridMultilevel"/>
    <w:tmpl w:val="47B0BF02"/>
    <w:lvl w:ilvl="0" w:tplc="58787CFA">
      <w:start w:val="1"/>
      <w:numFmt w:val="bullet"/>
      <w:lvlText w:val=""/>
      <w:lvlJc w:val="left"/>
      <w:pPr>
        <w:ind w:left="720" w:hanging="360"/>
      </w:pPr>
      <w:rPr>
        <w:rFonts w:ascii="Symbol" w:hAnsi="Symbol" w:hint="default"/>
      </w:rPr>
    </w:lvl>
    <w:lvl w:ilvl="1" w:tplc="F2C2AB88" w:tentative="1">
      <w:start w:val="1"/>
      <w:numFmt w:val="bullet"/>
      <w:lvlText w:val="o"/>
      <w:lvlJc w:val="left"/>
      <w:pPr>
        <w:ind w:left="1440" w:hanging="360"/>
      </w:pPr>
      <w:rPr>
        <w:rFonts w:ascii="Courier New" w:hAnsi="Courier New" w:cs="Courier New" w:hint="default"/>
      </w:rPr>
    </w:lvl>
    <w:lvl w:ilvl="2" w:tplc="F79A7190" w:tentative="1">
      <w:start w:val="1"/>
      <w:numFmt w:val="bullet"/>
      <w:lvlText w:val=""/>
      <w:lvlJc w:val="left"/>
      <w:pPr>
        <w:ind w:left="2160" w:hanging="360"/>
      </w:pPr>
      <w:rPr>
        <w:rFonts w:ascii="Wingdings" w:hAnsi="Wingdings" w:hint="default"/>
      </w:rPr>
    </w:lvl>
    <w:lvl w:ilvl="3" w:tplc="31D66B7C">
      <w:start w:val="1"/>
      <w:numFmt w:val="bullet"/>
      <w:lvlText w:val=""/>
      <w:lvlJc w:val="left"/>
      <w:pPr>
        <w:ind w:left="2880" w:hanging="360"/>
      </w:pPr>
      <w:rPr>
        <w:rFonts w:ascii="Symbol" w:hAnsi="Symbol" w:hint="default"/>
      </w:rPr>
    </w:lvl>
    <w:lvl w:ilvl="4" w:tplc="D00AC046" w:tentative="1">
      <w:start w:val="1"/>
      <w:numFmt w:val="bullet"/>
      <w:lvlText w:val="o"/>
      <w:lvlJc w:val="left"/>
      <w:pPr>
        <w:ind w:left="3600" w:hanging="360"/>
      </w:pPr>
      <w:rPr>
        <w:rFonts w:ascii="Courier New" w:hAnsi="Courier New" w:cs="Courier New" w:hint="default"/>
      </w:rPr>
    </w:lvl>
    <w:lvl w:ilvl="5" w:tplc="C276D02C" w:tentative="1">
      <w:start w:val="1"/>
      <w:numFmt w:val="bullet"/>
      <w:lvlText w:val=""/>
      <w:lvlJc w:val="left"/>
      <w:pPr>
        <w:ind w:left="4320" w:hanging="360"/>
      </w:pPr>
      <w:rPr>
        <w:rFonts w:ascii="Wingdings" w:hAnsi="Wingdings" w:hint="default"/>
      </w:rPr>
    </w:lvl>
    <w:lvl w:ilvl="6" w:tplc="C48A78F8" w:tentative="1">
      <w:start w:val="1"/>
      <w:numFmt w:val="bullet"/>
      <w:lvlText w:val=""/>
      <w:lvlJc w:val="left"/>
      <w:pPr>
        <w:ind w:left="5040" w:hanging="360"/>
      </w:pPr>
      <w:rPr>
        <w:rFonts w:ascii="Symbol" w:hAnsi="Symbol" w:hint="default"/>
      </w:rPr>
    </w:lvl>
    <w:lvl w:ilvl="7" w:tplc="1D56E5B8" w:tentative="1">
      <w:start w:val="1"/>
      <w:numFmt w:val="bullet"/>
      <w:lvlText w:val="o"/>
      <w:lvlJc w:val="left"/>
      <w:pPr>
        <w:ind w:left="5760" w:hanging="360"/>
      </w:pPr>
      <w:rPr>
        <w:rFonts w:ascii="Courier New" w:hAnsi="Courier New" w:cs="Courier New" w:hint="default"/>
      </w:rPr>
    </w:lvl>
    <w:lvl w:ilvl="8" w:tplc="573034EA" w:tentative="1">
      <w:start w:val="1"/>
      <w:numFmt w:val="bullet"/>
      <w:lvlText w:val=""/>
      <w:lvlJc w:val="left"/>
      <w:pPr>
        <w:ind w:left="6480" w:hanging="360"/>
      </w:pPr>
      <w:rPr>
        <w:rFonts w:ascii="Wingdings" w:hAnsi="Wingdings" w:hint="default"/>
      </w:rPr>
    </w:lvl>
  </w:abstractNum>
  <w:abstractNum w:abstractNumId="40">
    <w:nsid w:val="668A7BDE"/>
    <w:multiLevelType w:val="hybridMultilevel"/>
    <w:tmpl w:val="D9CAA3D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68901DDB"/>
    <w:multiLevelType w:val="hybridMultilevel"/>
    <w:tmpl w:val="47608706"/>
    <w:lvl w:ilvl="0" w:tplc="C7A45E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B7E0CA4"/>
    <w:multiLevelType w:val="hybridMultilevel"/>
    <w:tmpl w:val="179AD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BD447F"/>
    <w:multiLevelType w:val="hybridMultilevel"/>
    <w:tmpl w:val="808E639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nsid w:val="71BC7B57"/>
    <w:multiLevelType w:val="hybridMultilevel"/>
    <w:tmpl w:val="34B096FC"/>
    <w:lvl w:ilvl="0" w:tplc="04190001">
      <w:start w:val="1"/>
      <w:numFmt w:val="decimal"/>
      <w:lvlText w:val="%1."/>
      <w:lvlJc w:val="left"/>
      <w:pPr>
        <w:ind w:left="840" w:hanging="360"/>
      </w:pPr>
      <w:rPr>
        <w:rFonts w:hint="default"/>
      </w:rPr>
    </w:lvl>
    <w:lvl w:ilvl="1" w:tplc="04190003" w:tentative="1">
      <w:start w:val="1"/>
      <w:numFmt w:val="lowerLetter"/>
      <w:lvlText w:val="%2."/>
      <w:lvlJc w:val="left"/>
      <w:pPr>
        <w:ind w:left="1560" w:hanging="360"/>
      </w:pPr>
    </w:lvl>
    <w:lvl w:ilvl="2" w:tplc="04190005" w:tentative="1">
      <w:start w:val="1"/>
      <w:numFmt w:val="lowerRoman"/>
      <w:lvlText w:val="%3."/>
      <w:lvlJc w:val="right"/>
      <w:pPr>
        <w:ind w:left="2280" w:hanging="180"/>
      </w:pPr>
    </w:lvl>
    <w:lvl w:ilvl="3" w:tplc="04190001" w:tentative="1">
      <w:start w:val="1"/>
      <w:numFmt w:val="decimal"/>
      <w:lvlText w:val="%4."/>
      <w:lvlJc w:val="left"/>
      <w:pPr>
        <w:ind w:left="3000" w:hanging="360"/>
      </w:pPr>
    </w:lvl>
    <w:lvl w:ilvl="4" w:tplc="04190003" w:tentative="1">
      <w:start w:val="1"/>
      <w:numFmt w:val="lowerLetter"/>
      <w:lvlText w:val="%5."/>
      <w:lvlJc w:val="left"/>
      <w:pPr>
        <w:ind w:left="3720" w:hanging="360"/>
      </w:pPr>
    </w:lvl>
    <w:lvl w:ilvl="5" w:tplc="04190005" w:tentative="1">
      <w:start w:val="1"/>
      <w:numFmt w:val="lowerRoman"/>
      <w:lvlText w:val="%6."/>
      <w:lvlJc w:val="right"/>
      <w:pPr>
        <w:ind w:left="4440" w:hanging="180"/>
      </w:pPr>
    </w:lvl>
    <w:lvl w:ilvl="6" w:tplc="04190001" w:tentative="1">
      <w:start w:val="1"/>
      <w:numFmt w:val="decimal"/>
      <w:lvlText w:val="%7."/>
      <w:lvlJc w:val="left"/>
      <w:pPr>
        <w:ind w:left="5160" w:hanging="360"/>
      </w:pPr>
    </w:lvl>
    <w:lvl w:ilvl="7" w:tplc="04190003" w:tentative="1">
      <w:start w:val="1"/>
      <w:numFmt w:val="lowerLetter"/>
      <w:lvlText w:val="%8."/>
      <w:lvlJc w:val="left"/>
      <w:pPr>
        <w:ind w:left="5880" w:hanging="360"/>
      </w:pPr>
    </w:lvl>
    <w:lvl w:ilvl="8" w:tplc="04190005" w:tentative="1">
      <w:start w:val="1"/>
      <w:numFmt w:val="lowerRoman"/>
      <w:lvlText w:val="%9."/>
      <w:lvlJc w:val="right"/>
      <w:pPr>
        <w:ind w:left="6600" w:hanging="180"/>
      </w:pPr>
    </w:lvl>
  </w:abstractNum>
  <w:abstractNum w:abstractNumId="46">
    <w:nsid w:val="72A46113"/>
    <w:multiLevelType w:val="hybridMultilevel"/>
    <w:tmpl w:val="DBF04A42"/>
    <w:lvl w:ilvl="0" w:tplc="7062E9CE">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762073BA"/>
    <w:multiLevelType w:val="hybridMultilevel"/>
    <w:tmpl w:val="88DE4BB2"/>
    <w:lvl w:ilvl="0" w:tplc="33E2D58C">
      <w:start w:val="1"/>
      <w:numFmt w:val="decimal"/>
      <w:lvlText w:val="%1."/>
      <w:lvlJc w:val="left"/>
      <w:pPr>
        <w:tabs>
          <w:tab w:val="num" w:pos="960"/>
        </w:tabs>
        <w:ind w:left="960" w:hanging="360"/>
      </w:pPr>
      <w:rPr>
        <w:rFonts w:hint="default"/>
      </w:rPr>
    </w:lvl>
    <w:lvl w:ilvl="1" w:tplc="DF984416" w:tentative="1">
      <w:start w:val="1"/>
      <w:numFmt w:val="lowerLetter"/>
      <w:lvlText w:val="%2."/>
      <w:lvlJc w:val="left"/>
      <w:pPr>
        <w:tabs>
          <w:tab w:val="num" w:pos="1680"/>
        </w:tabs>
        <w:ind w:left="1680" w:hanging="360"/>
      </w:pPr>
    </w:lvl>
    <w:lvl w:ilvl="2" w:tplc="95D44FFC" w:tentative="1">
      <w:start w:val="1"/>
      <w:numFmt w:val="lowerRoman"/>
      <w:lvlText w:val="%3."/>
      <w:lvlJc w:val="right"/>
      <w:pPr>
        <w:tabs>
          <w:tab w:val="num" w:pos="2400"/>
        </w:tabs>
        <w:ind w:left="2400" w:hanging="180"/>
      </w:pPr>
    </w:lvl>
    <w:lvl w:ilvl="3" w:tplc="00FE697A" w:tentative="1">
      <w:start w:val="1"/>
      <w:numFmt w:val="decimal"/>
      <w:lvlText w:val="%4."/>
      <w:lvlJc w:val="left"/>
      <w:pPr>
        <w:tabs>
          <w:tab w:val="num" w:pos="3120"/>
        </w:tabs>
        <w:ind w:left="3120" w:hanging="360"/>
      </w:pPr>
    </w:lvl>
    <w:lvl w:ilvl="4" w:tplc="DB3E9C68" w:tentative="1">
      <w:start w:val="1"/>
      <w:numFmt w:val="lowerLetter"/>
      <w:lvlText w:val="%5."/>
      <w:lvlJc w:val="left"/>
      <w:pPr>
        <w:tabs>
          <w:tab w:val="num" w:pos="3840"/>
        </w:tabs>
        <w:ind w:left="3840" w:hanging="360"/>
      </w:pPr>
    </w:lvl>
    <w:lvl w:ilvl="5" w:tplc="B1BE60DE" w:tentative="1">
      <w:start w:val="1"/>
      <w:numFmt w:val="lowerRoman"/>
      <w:lvlText w:val="%6."/>
      <w:lvlJc w:val="right"/>
      <w:pPr>
        <w:tabs>
          <w:tab w:val="num" w:pos="4560"/>
        </w:tabs>
        <w:ind w:left="4560" w:hanging="180"/>
      </w:pPr>
    </w:lvl>
    <w:lvl w:ilvl="6" w:tplc="C44046C6" w:tentative="1">
      <w:start w:val="1"/>
      <w:numFmt w:val="decimal"/>
      <w:lvlText w:val="%7."/>
      <w:lvlJc w:val="left"/>
      <w:pPr>
        <w:tabs>
          <w:tab w:val="num" w:pos="5280"/>
        </w:tabs>
        <w:ind w:left="5280" w:hanging="360"/>
      </w:pPr>
    </w:lvl>
    <w:lvl w:ilvl="7" w:tplc="86865DDC" w:tentative="1">
      <w:start w:val="1"/>
      <w:numFmt w:val="lowerLetter"/>
      <w:lvlText w:val="%8."/>
      <w:lvlJc w:val="left"/>
      <w:pPr>
        <w:tabs>
          <w:tab w:val="num" w:pos="6000"/>
        </w:tabs>
        <w:ind w:left="6000" w:hanging="360"/>
      </w:pPr>
    </w:lvl>
    <w:lvl w:ilvl="8" w:tplc="323A22B6" w:tentative="1">
      <w:start w:val="1"/>
      <w:numFmt w:val="lowerRoman"/>
      <w:lvlText w:val="%9."/>
      <w:lvlJc w:val="right"/>
      <w:pPr>
        <w:tabs>
          <w:tab w:val="num" w:pos="6720"/>
        </w:tabs>
        <w:ind w:left="6720" w:hanging="180"/>
      </w:pPr>
    </w:lvl>
  </w:abstractNum>
  <w:abstractNum w:abstractNumId="48">
    <w:nsid w:val="79852AEC"/>
    <w:multiLevelType w:val="hybridMultilevel"/>
    <w:tmpl w:val="B53C42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7ECA5F08"/>
    <w:multiLevelType w:val="hybridMultilevel"/>
    <w:tmpl w:val="4652230A"/>
    <w:lvl w:ilvl="0" w:tplc="7180BB76">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44"/>
  </w:num>
  <w:num w:numId="2">
    <w:abstractNumId w:val="37"/>
  </w:num>
  <w:num w:numId="3">
    <w:abstractNumId w:val="18"/>
  </w:num>
  <w:num w:numId="4">
    <w:abstractNumId w:val="13"/>
  </w:num>
  <w:num w:numId="5">
    <w:abstractNumId w:val="29"/>
  </w:num>
  <w:num w:numId="6">
    <w:abstractNumId w:val="15"/>
  </w:num>
  <w:num w:numId="7">
    <w:abstractNumId w:val="17"/>
  </w:num>
  <w:num w:numId="8">
    <w:abstractNumId w:val="16"/>
  </w:num>
  <w:num w:numId="9">
    <w:abstractNumId w:val="38"/>
  </w:num>
  <w:num w:numId="10">
    <w:abstractNumId w:val="24"/>
  </w:num>
  <w:num w:numId="11">
    <w:abstractNumId w:val="49"/>
  </w:num>
  <w:num w:numId="12">
    <w:abstractNumId w:val="47"/>
  </w:num>
  <w:num w:numId="13">
    <w:abstractNumId w:val="7"/>
  </w:num>
  <w:num w:numId="14">
    <w:abstractNumId w:val="6"/>
  </w:num>
  <w:num w:numId="15">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9">
    <w:abstractNumId w:val="23"/>
  </w:num>
  <w:num w:numId="20">
    <w:abstractNumId w:val="10"/>
  </w:num>
  <w:num w:numId="21">
    <w:abstractNumId w:val="26"/>
  </w:num>
  <w:num w:numId="22">
    <w:abstractNumId w:val="39"/>
  </w:num>
  <w:num w:numId="23">
    <w:abstractNumId w:val="8"/>
  </w:num>
  <w:num w:numId="24">
    <w:abstractNumId w:val="5"/>
  </w:num>
  <w:num w:numId="25">
    <w:abstractNumId w:val="30"/>
  </w:num>
  <w:num w:numId="26">
    <w:abstractNumId w:val="45"/>
  </w:num>
  <w:num w:numId="27">
    <w:abstractNumId w:val="19"/>
  </w:num>
  <w:num w:numId="28">
    <w:abstractNumId w:val="34"/>
  </w:num>
  <w:num w:numId="29">
    <w:abstractNumId w:val="12"/>
  </w:num>
  <w:num w:numId="30">
    <w:abstractNumId w:val="36"/>
  </w:num>
  <w:num w:numId="31">
    <w:abstractNumId w:val="41"/>
  </w:num>
  <w:num w:numId="32">
    <w:abstractNumId w:val="46"/>
  </w:num>
  <w:num w:numId="33">
    <w:abstractNumId w:val="21"/>
  </w:num>
  <w:num w:numId="34">
    <w:abstractNumId w:val="14"/>
  </w:num>
  <w:num w:numId="35">
    <w:abstractNumId w:val="31"/>
  </w:num>
  <w:num w:numId="36">
    <w:abstractNumId w:val="32"/>
  </w:num>
  <w:num w:numId="37">
    <w:abstractNumId w:val="27"/>
  </w:num>
  <w:num w:numId="38">
    <w:abstractNumId w:val="40"/>
  </w:num>
  <w:num w:numId="39">
    <w:abstractNumId w:val="22"/>
  </w:num>
  <w:num w:numId="40">
    <w:abstractNumId w:val="20"/>
  </w:num>
  <w:num w:numId="41">
    <w:abstractNumId w:val="43"/>
  </w:num>
  <w:num w:numId="42">
    <w:abstractNumId w:val="11"/>
  </w:num>
  <w:num w:numId="43">
    <w:abstractNumId w:val="25"/>
  </w:num>
  <w:num w:numId="44">
    <w:abstractNumId w:val="28"/>
  </w:num>
  <w:num w:numId="45">
    <w:abstractNumId w:val="4"/>
  </w:num>
  <w:num w:numId="46">
    <w:abstractNumId w:val="33"/>
  </w:num>
  <w:num w:numId="47">
    <w:abstractNumId w:val="48"/>
  </w:num>
  <w:num w:numId="48">
    <w:abstractNumId w:val="9"/>
  </w:num>
  <w:num w:numId="49">
    <w:abstractNumId w:val="42"/>
  </w:num>
  <w:num w:numId="50">
    <w:abstractNumId w:val="3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954BA"/>
    <w:rsid w:val="0000658C"/>
    <w:rsid w:val="00011E97"/>
    <w:rsid w:val="00013CAA"/>
    <w:rsid w:val="00014E75"/>
    <w:rsid w:val="00023D3C"/>
    <w:rsid w:val="00027C4A"/>
    <w:rsid w:val="00035AD3"/>
    <w:rsid w:val="00045A86"/>
    <w:rsid w:val="0004793E"/>
    <w:rsid w:val="00050DE3"/>
    <w:rsid w:val="0005261B"/>
    <w:rsid w:val="00056A3D"/>
    <w:rsid w:val="00057A78"/>
    <w:rsid w:val="00060FB2"/>
    <w:rsid w:val="00061262"/>
    <w:rsid w:val="000760AE"/>
    <w:rsid w:val="00077E68"/>
    <w:rsid w:val="000813F6"/>
    <w:rsid w:val="00087A92"/>
    <w:rsid w:val="00094CB5"/>
    <w:rsid w:val="000A0B10"/>
    <w:rsid w:val="000A5555"/>
    <w:rsid w:val="000A7EAF"/>
    <w:rsid w:val="000B0EEE"/>
    <w:rsid w:val="000C29E5"/>
    <w:rsid w:val="000D5FB3"/>
    <w:rsid w:val="000D7C8F"/>
    <w:rsid w:val="000E0538"/>
    <w:rsid w:val="000F1DBB"/>
    <w:rsid w:val="00103F89"/>
    <w:rsid w:val="001071A0"/>
    <w:rsid w:val="00126034"/>
    <w:rsid w:val="001277F5"/>
    <w:rsid w:val="00132265"/>
    <w:rsid w:val="001328EE"/>
    <w:rsid w:val="0016147C"/>
    <w:rsid w:val="001626E3"/>
    <w:rsid w:val="001720AC"/>
    <w:rsid w:val="00172BC0"/>
    <w:rsid w:val="00195676"/>
    <w:rsid w:val="001A3299"/>
    <w:rsid w:val="001B3272"/>
    <w:rsid w:val="001B48DE"/>
    <w:rsid w:val="001B6C96"/>
    <w:rsid w:val="001C0875"/>
    <w:rsid w:val="001C7DA1"/>
    <w:rsid w:val="001D0764"/>
    <w:rsid w:val="001E109E"/>
    <w:rsid w:val="001E5CF4"/>
    <w:rsid w:val="001F02DC"/>
    <w:rsid w:val="001F195E"/>
    <w:rsid w:val="001F548F"/>
    <w:rsid w:val="001F59E1"/>
    <w:rsid w:val="002037E2"/>
    <w:rsid w:val="0020470C"/>
    <w:rsid w:val="002164E7"/>
    <w:rsid w:val="00217B12"/>
    <w:rsid w:val="00230D07"/>
    <w:rsid w:val="00237940"/>
    <w:rsid w:val="00246EA4"/>
    <w:rsid w:val="002513E0"/>
    <w:rsid w:val="00251F19"/>
    <w:rsid w:val="002551D3"/>
    <w:rsid w:val="00255323"/>
    <w:rsid w:val="00256036"/>
    <w:rsid w:val="0026112E"/>
    <w:rsid w:val="002660A4"/>
    <w:rsid w:val="00276375"/>
    <w:rsid w:val="0028628B"/>
    <w:rsid w:val="00286B60"/>
    <w:rsid w:val="00292977"/>
    <w:rsid w:val="0029506D"/>
    <w:rsid w:val="002A0B04"/>
    <w:rsid w:val="002B2AA2"/>
    <w:rsid w:val="002B44AE"/>
    <w:rsid w:val="002C6C36"/>
    <w:rsid w:val="002D3F73"/>
    <w:rsid w:val="002D4B85"/>
    <w:rsid w:val="002D7073"/>
    <w:rsid w:val="002D7D48"/>
    <w:rsid w:val="002E7375"/>
    <w:rsid w:val="002F1991"/>
    <w:rsid w:val="003156E2"/>
    <w:rsid w:val="00332CA0"/>
    <w:rsid w:val="0033682D"/>
    <w:rsid w:val="0034122C"/>
    <w:rsid w:val="00341FA8"/>
    <w:rsid w:val="00347EC4"/>
    <w:rsid w:val="00350C39"/>
    <w:rsid w:val="00352393"/>
    <w:rsid w:val="00371546"/>
    <w:rsid w:val="00372C91"/>
    <w:rsid w:val="00375422"/>
    <w:rsid w:val="00375DB3"/>
    <w:rsid w:val="00386A54"/>
    <w:rsid w:val="0039072C"/>
    <w:rsid w:val="003D3B64"/>
    <w:rsid w:val="003D4508"/>
    <w:rsid w:val="003E3CC5"/>
    <w:rsid w:val="003F0E66"/>
    <w:rsid w:val="003F18B0"/>
    <w:rsid w:val="003F38AF"/>
    <w:rsid w:val="003F41F5"/>
    <w:rsid w:val="003F6CFA"/>
    <w:rsid w:val="00402127"/>
    <w:rsid w:val="00404989"/>
    <w:rsid w:val="0040594F"/>
    <w:rsid w:val="00413B6E"/>
    <w:rsid w:val="00414BCD"/>
    <w:rsid w:val="00417E2F"/>
    <w:rsid w:val="00456423"/>
    <w:rsid w:val="00466C32"/>
    <w:rsid w:val="00472CC4"/>
    <w:rsid w:val="00475D06"/>
    <w:rsid w:val="00485B2E"/>
    <w:rsid w:val="00493A0C"/>
    <w:rsid w:val="00494932"/>
    <w:rsid w:val="004A4011"/>
    <w:rsid w:val="004A7A3F"/>
    <w:rsid w:val="004B333D"/>
    <w:rsid w:val="004B5A73"/>
    <w:rsid w:val="004C14F9"/>
    <w:rsid w:val="004D4981"/>
    <w:rsid w:val="004E0B2A"/>
    <w:rsid w:val="004E0BC8"/>
    <w:rsid w:val="004E1BB9"/>
    <w:rsid w:val="004E4D71"/>
    <w:rsid w:val="004E634A"/>
    <w:rsid w:val="004F2EA7"/>
    <w:rsid w:val="005013C9"/>
    <w:rsid w:val="005203C7"/>
    <w:rsid w:val="00530E13"/>
    <w:rsid w:val="00532C5D"/>
    <w:rsid w:val="005341FD"/>
    <w:rsid w:val="00540F11"/>
    <w:rsid w:val="005419A9"/>
    <w:rsid w:val="00546097"/>
    <w:rsid w:val="005466FF"/>
    <w:rsid w:val="00555495"/>
    <w:rsid w:val="00555842"/>
    <w:rsid w:val="0057254D"/>
    <w:rsid w:val="00573545"/>
    <w:rsid w:val="00573664"/>
    <w:rsid w:val="00580545"/>
    <w:rsid w:val="00586A59"/>
    <w:rsid w:val="005938D0"/>
    <w:rsid w:val="00597A73"/>
    <w:rsid w:val="005B2836"/>
    <w:rsid w:val="005B421F"/>
    <w:rsid w:val="005B42B4"/>
    <w:rsid w:val="005B58A6"/>
    <w:rsid w:val="005B7FA0"/>
    <w:rsid w:val="005C320A"/>
    <w:rsid w:val="005C3A35"/>
    <w:rsid w:val="005C54B0"/>
    <w:rsid w:val="005E3606"/>
    <w:rsid w:val="005F23AB"/>
    <w:rsid w:val="005F76ED"/>
    <w:rsid w:val="005F77B9"/>
    <w:rsid w:val="005F7C61"/>
    <w:rsid w:val="006102FA"/>
    <w:rsid w:val="00614C7F"/>
    <w:rsid w:val="00617319"/>
    <w:rsid w:val="00634075"/>
    <w:rsid w:val="00636AC5"/>
    <w:rsid w:val="00641F6D"/>
    <w:rsid w:val="00656A14"/>
    <w:rsid w:val="006654EE"/>
    <w:rsid w:val="00672439"/>
    <w:rsid w:val="00684ACA"/>
    <w:rsid w:val="00690C7C"/>
    <w:rsid w:val="006B02BC"/>
    <w:rsid w:val="006B05D6"/>
    <w:rsid w:val="006B6985"/>
    <w:rsid w:val="006D29E2"/>
    <w:rsid w:val="006D757C"/>
    <w:rsid w:val="006E67E4"/>
    <w:rsid w:val="00700D29"/>
    <w:rsid w:val="00707B8C"/>
    <w:rsid w:val="00714A66"/>
    <w:rsid w:val="007208E5"/>
    <w:rsid w:val="007235EB"/>
    <w:rsid w:val="00730B77"/>
    <w:rsid w:val="007354D8"/>
    <w:rsid w:val="007365CE"/>
    <w:rsid w:val="0074306C"/>
    <w:rsid w:val="007704F4"/>
    <w:rsid w:val="00780BEA"/>
    <w:rsid w:val="007A6681"/>
    <w:rsid w:val="007D61DA"/>
    <w:rsid w:val="007D76E6"/>
    <w:rsid w:val="007E03B5"/>
    <w:rsid w:val="007E2338"/>
    <w:rsid w:val="007E2B9F"/>
    <w:rsid w:val="007F0DBB"/>
    <w:rsid w:val="00810EA8"/>
    <w:rsid w:val="008121EA"/>
    <w:rsid w:val="0082449C"/>
    <w:rsid w:val="0082649C"/>
    <w:rsid w:val="008265E0"/>
    <w:rsid w:val="00826F8D"/>
    <w:rsid w:val="00827649"/>
    <w:rsid w:val="00827A18"/>
    <w:rsid w:val="00836B2A"/>
    <w:rsid w:val="008374DF"/>
    <w:rsid w:val="008501A2"/>
    <w:rsid w:val="00857AB9"/>
    <w:rsid w:val="00876C3A"/>
    <w:rsid w:val="0089458D"/>
    <w:rsid w:val="00895761"/>
    <w:rsid w:val="008B4D49"/>
    <w:rsid w:val="008B5F81"/>
    <w:rsid w:val="008C4256"/>
    <w:rsid w:val="008C6AFB"/>
    <w:rsid w:val="008F05E1"/>
    <w:rsid w:val="008F2023"/>
    <w:rsid w:val="008F307C"/>
    <w:rsid w:val="00901314"/>
    <w:rsid w:val="0090206A"/>
    <w:rsid w:val="009054F9"/>
    <w:rsid w:val="00907171"/>
    <w:rsid w:val="00917D85"/>
    <w:rsid w:val="009244BF"/>
    <w:rsid w:val="00941493"/>
    <w:rsid w:val="00946858"/>
    <w:rsid w:val="00946F81"/>
    <w:rsid w:val="00960BEC"/>
    <w:rsid w:val="009701DD"/>
    <w:rsid w:val="00975F51"/>
    <w:rsid w:val="00977C13"/>
    <w:rsid w:val="00984AFF"/>
    <w:rsid w:val="009902BA"/>
    <w:rsid w:val="009908F9"/>
    <w:rsid w:val="009913FD"/>
    <w:rsid w:val="00994098"/>
    <w:rsid w:val="0099435A"/>
    <w:rsid w:val="00997FFC"/>
    <w:rsid w:val="009A0DD9"/>
    <w:rsid w:val="009A11A9"/>
    <w:rsid w:val="009B35C3"/>
    <w:rsid w:val="009B5C49"/>
    <w:rsid w:val="009B6BAA"/>
    <w:rsid w:val="009C1439"/>
    <w:rsid w:val="009C212F"/>
    <w:rsid w:val="009E016A"/>
    <w:rsid w:val="00A007D6"/>
    <w:rsid w:val="00A05C5A"/>
    <w:rsid w:val="00A06034"/>
    <w:rsid w:val="00A07843"/>
    <w:rsid w:val="00A13601"/>
    <w:rsid w:val="00A14AAE"/>
    <w:rsid w:val="00A15F10"/>
    <w:rsid w:val="00A24E24"/>
    <w:rsid w:val="00A256D1"/>
    <w:rsid w:val="00A26C84"/>
    <w:rsid w:val="00A33ACE"/>
    <w:rsid w:val="00A33B69"/>
    <w:rsid w:val="00A3466E"/>
    <w:rsid w:val="00A4584B"/>
    <w:rsid w:val="00A60BE0"/>
    <w:rsid w:val="00A72207"/>
    <w:rsid w:val="00A96621"/>
    <w:rsid w:val="00A9767A"/>
    <w:rsid w:val="00AA75F4"/>
    <w:rsid w:val="00AC0DBD"/>
    <w:rsid w:val="00AC3F42"/>
    <w:rsid w:val="00AC6572"/>
    <w:rsid w:val="00AD0E39"/>
    <w:rsid w:val="00AF5B9D"/>
    <w:rsid w:val="00AF643C"/>
    <w:rsid w:val="00B07757"/>
    <w:rsid w:val="00B35D42"/>
    <w:rsid w:val="00B36507"/>
    <w:rsid w:val="00B43145"/>
    <w:rsid w:val="00B52A9A"/>
    <w:rsid w:val="00B544E3"/>
    <w:rsid w:val="00B65871"/>
    <w:rsid w:val="00B7103E"/>
    <w:rsid w:val="00B7400E"/>
    <w:rsid w:val="00B74FD4"/>
    <w:rsid w:val="00B93675"/>
    <w:rsid w:val="00B954BA"/>
    <w:rsid w:val="00BA4989"/>
    <w:rsid w:val="00BB0342"/>
    <w:rsid w:val="00BB6C86"/>
    <w:rsid w:val="00BD3889"/>
    <w:rsid w:val="00BD47B5"/>
    <w:rsid w:val="00BD47C6"/>
    <w:rsid w:val="00BD4E6A"/>
    <w:rsid w:val="00BD63BD"/>
    <w:rsid w:val="00BD736D"/>
    <w:rsid w:val="00BE673A"/>
    <w:rsid w:val="00BF3732"/>
    <w:rsid w:val="00BF5C55"/>
    <w:rsid w:val="00C0045E"/>
    <w:rsid w:val="00C144DF"/>
    <w:rsid w:val="00C263C6"/>
    <w:rsid w:val="00C41192"/>
    <w:rsid w:val="00C43256"/>
    <w:rsid w:val="00C55A1C"/>
    <w:rsid w:val="00C65007"/>
    <w:rsid w:val="00C65B71"/>
    <w:rsid w:val="00C71007"/>
    <w:rsid w:val="00C81662"/>
    <w:rsid w:val="00C85801"/>
    <w:rsid w:val="00C8744A"/>
    <w:rsid w:val="00C91E6D"/>
    <w:rsid w:val="00CB5EED"/>
    <w:rsid w:val="00CC1B56"/>
    <w:rsid w:val="00CE3EB1"/>
    <w:rsid w:val="00CF5629"/>
    <w:rsid w:val="00D00A90"/>
    <w:rsid w:val="00D01240"/>
    <w:rsid w:val="00D01EAD"/>
    <w:rsid w:val="00D054F8"/>
    <w:rsid w:val="00D30A31"/>
    <w:rsid w:val="00D314B3"/>
    <w:rsid w:val="00D350FF"/>
    <w:rsid w:val="00D35279"/>
    <w:rsid w:val="00D51F99"/>
    <w:rsid w:val="00D72813"/>
    <w:rsid w:val="00D82E10"/>
    <w:rsid w:val="00DA0FDC"/>
    <w:rsid w:val="00DA6AFA"/>
    <w:rsid w:val="00DC173C"/>
    <w:rsid w:val="00DC2D26"/>
    <w:rsid w:val="00DC43EC"/>
    <w:rsid w:val="00DC7385"/>
    <w:rsid w:val="00DD1A07"/>
    <w:rsid w:val="00DE22A6"/>
    <w:rsid w:val="00DE711A"/>
    <w:rsid w:val="00DF1CB1"/>
    <w:rsid w:val="00DF23AD"/>
    <w:rsid w:val="00DF3776"/>
    <w:rsid w:val="00DF4228"/>
    <w:rsid w:val="00DF6E66"/>
    <w:rsid w:val="00E116F3"/>
    <w:rsid w:val="00E31419"/>
    <w:rsid w:val="00E37997"/>
    <w:rsid w:val="00E61B20"/>
    <w:rsid w:val="00E62FED"/>
    <w:rsid w:val="00E645D6"/>
    <w:rsid w:val="00E67518"/>
    <w:rsid w:val="00E70E4A"/>
    <w:rsid w:val="00E765CD"/>
    <w:rsid w:val="00E80B33"/>
    <w:rsid w:val="00E96B3C"/>
    <w:rsid w:val="00EA4421"/>
    <w:rsid w:val="00EB33E7"/>
    <w:rsid w:val="00EB3B60"/>
    <w:rsid w:val="00EB60ED"/>
    <w:rsid w:val="00EC465B"/>
    <w:rsid w:val="00EC7512"/>
    <w:rsid w:val="00ED1C1F"/>
    <w:rsid w:val="00ED3627"/>
    <w:rsid w:val="00ED729C"/>
    <w:rsid w:val="00EE0BE6"/>
    <w:rsid w:val="00EF1776"/>
    <w:rsid w:val="00F02960"/>
    <w:rsid w:val="00F126B0"/>
    <w:rsid w:val="00F141E6"/>
    <w:rsid w:val="00F15D4A"/>
    <w:rsid w:val="00F23508"/>
    <w:rsid w:val="00F24147"/>
    <w:rsid w:val="00F359B1"/>
    <w:rsid w:val="00F41C89"/>
    <w:rsid w:val="00F477F0"/>
    <w:rsid w:val="00F50EE6"/>
    <w:rsid w:val="00F519F7"/>
    <w:rsid w:val="00F5439A"/>
    <w:rsid w:val="00F67C62"/>
    <w:rsid w:val="00F70700"/>
    <w:rsid w:val="00F72B48"/>
    <w:rsid w:val="00F77265"/>
    <w:rsid w:val="00F776E6"/>
    <w:rsid w:val="00F8075F"/>
    <w:rsid w:val="00F972C2"/>
    <w:rsid w:val="00FA459E"/>
    <w:rsid w:val="00FC7C67"/>
    <w:rsid w:val="00FE1021"/>
    <w:rsid w:val="00FF5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semiHidden="0" w:uiPriority="0" w:unhideWhenUsed="0" w:qFormat="1"/>
    <w:lsdException w:name="heading 4" w:uiPriority="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2207"/>
    <w:rPr>
      <w:sz w:val="24"/>
      <w:szCs w:val="24"/>
    </w:rPr>
  </w:style>
  <w:style w:type="paragraph" w:styleId="1">
    <w:name w:val="heading 1"/>
    <w:basedOn w:val="a0"/>
    <w:next w:val="a0"/>
    <w:uiPriority w:val="99"/>
    <w:qFormat/>
    <w:rsid w:val="00A72207"/>
    <w:pPr>
      <w:keepNext/>
      <w:spacing w:before="240" w:after="60"/>
      <w:outlineLvl w:val="0"/>
    </w:pPr>
    <w:rPr>
      <w:rFonts w:ascii="Cambria" w:hAnsi="Cambria"/>
      <w:b/>
      <w:bCs/>
      <w:kern w:val="32"/>
      <w:sz w:val="32"/>
      <w:szCs w:val="32"/>
    </w:rPr>
  </w:style>
  <w:style w:type="paragraph" w:styleId="2">
    <w:name w:val="heading 2"/>
    <w:basedOn w:val="a0"/>
    <w:next w:val="a0"/>
    <w:link w:val="20"/>
    <w:uiPriority w:val="99"/>
    <w:unhideWhenUsed/>
    <w:qFormat/>
    <w:rsid w:val="00780BEA"/>
    <w:pPr>
      <w:keepNext/>
      <w:spacing w:before="240" w:after="60"/>
      <w:outlineLvl w:val="1"/>
    </w:pPr>
    <w:rPr>
      <w:rFonts w:ascii="Cambria" w:hAnsi="Cambria"/>
      <w:b/>
      <w:bCs/>
      <w:i/>
      <w:iCs/>
      <w:sz w:val="28"/>
      <w:szCs w:val="28"/>
    </w:rPr>
  </w:style>
  <w:style w:type="paragraph" w:styleId="3">
    <w:name w:val="heading 3"/>
    <w:basedOn w:val="a0"/>
    <w:link w:val="30"/>
    <w:qFormat/>
    <w:rsid w:val="00A72207"/>
    <w:pPr>
      <w:spacing w:before="100" w:beforeAutospacing="1" w:after="100" w:afterAutospacing="1"/>
      <w:outlineLvl w:val="2"/>
    </w:pPr>
    <w:rPr>
      <w:b/>
      <w:bCs/>
      <w:sz w:val="27"/>
      <w:szCs w:val="27"/>
    </w:rPr>
  </w:style>
  <w:style w:type="paragraph" w:styleId="4">
    <w:name w:val="heading 4"/>
    <w:basedOn w:val="a0"/>
    <w:next w:val="a0"/>
    <w:link w:val="40"/>
    <w:qFormat/>
    <w:rsid w:val="00ED729C"/>
    <w:pPr>
      <w:keepNext/>
      <w:spacing w:before="240" w:after="60"/>
      <w:outlineLvl w:val="3"/>
    </w:pPr>
    <w:rPr>
      <w:rFonts w:ascii="Arial" w:hAnsi="Arial" w:cs="Arial"/>
      <w:b/>
      <w:bCs/>
    </w:rPr>
  </w:style>
  <w:style w:type="paragraph" w:styleId="5">
    <w:name w:val="heading 5"/>
    <w:basedOn w:val="a0"/>
    <w:next w:val="a0"/>
    <w:uiPriority w:val="99"/>
    <w:qFormat/>
    <w:rsid w:val="00A72207"/>
    <w:pPr>
      <w:spacing w:before="240" w:after="60"/>
      <w:outlineLvl w:val="4"/>
    </w:pPr>
    <w:rPr>
      <w:rFonts w:ascii="Calibri" w:hAnsi="Calibri"/>
      <w:b/>
      <w:bCs/>
      <w:i/>
      <w:iCs/>
      <w:sz w:val="26"/>
      <w:szCs w:val="26"/>
    </w:rPr>
  </w:style>
  <w:style w:type="paragraph" w:styleId="6">
    <w:name w:val="heading 6"/>
    <w:basedOn w:val="a0"/>
    <w:next w:val="a0"/>
    <w:link w:val="60"/>
    <w:uiPriority w:val="99"/>
    <w:qFormat/>
    <w:rsid w:val="00ED729C"/>
    <w:pPr>
      <w:keepNext/>
      <w:widowControl w:val="0"/>
      <w:tabs>
        <w:tab w:val="left" w:pos="4880"/>
      </w:tabs>
      <w:autoSpaceDE w:val="0"/>
      <w:autoSpaceDN w:val="0"/>
      <w:adjustRightInd w:val="0"/>
      <w:ind w:firstLine="288"/>
      <w:jc w:val="right"/>
      <w:outlineLvl w:val="5"/>
    </w:pPr>
    <w:rPr>
      <w:rFonts w:ascii="Arial" w:hAnsi="Arial" w:cs="Arial"/>
    </w:rPr>
  </w:style>
  <w:style w:type="paragraph" w:styleId="7">
    <w:name w:val="heading 7"/>
    <w:basedOn w:val="a0"/>
    <w:next w:val="a0"/>
    <w:link w:val="70"/>
    <w:uiPriority w:val="99"/>
    <w:qFormat/>
    <w:rsid w:val="00ED729C"/>
    <w:pPr>
      <w:keepNext/>
      <w:widowControl w:val="0"/>
      <w:tabs>
        <w:tab w:val="left" w:pos="4880"/>
      </w:tabs>
      <w:autoSpaceDE w:val="0"/>
      <w:autoSpaceDN w:val="0"/>
      <w:adjustRightInd w:val="0"/>
      <w:spacing w:before="620"/>
      <w:jc w:val="right"/>
      <w:outlineLvl w:val="6"/>
    </w:pPr>
    <w:rPr>
      <w:color w:val="FF00FF"/>
    </w:rPr>
  </w:style>
  <w:style w:type="paragraph" w:styleId="8">
    <w:name w:val="heading 8"/>
    <w:basedOn w:val="a0"/>
    <w:next w:val="a0"/>
    <w:link w:val="80"/>
    <w:uiPriority w:val="99"/>
    <w:qFormat/>
    <w:rsid w:val="00ED729C"/>
    <w:pPr>
      <w:keepNext/>
      <w:widowControl w:val="0"/>
      <w:tabs>
        <w:tab w:val="left" w:pos="4880"/>
      </w:tabs>
      <w:autoSpaceDE w:val="0"/>
      <w:autoSpaceDN w:val="0"/>
      <w:adjustRightInd w:val="0"/>
      <w:ind w:firstLine="289"/>
      <w:jc w:val="right"/>
      <w:outlineLvl w:val="7"/>
    </w:pPr>
    <w:rPr>
      <w:rFonts w:ascii="Arial" w:hAnsi="Arial" w:cs="Arial"/>
      <w:color w:val="FF00FF"/>
      <w:sz w:val="22"/>
    </w:rPr>
  </w:style>
  <w:style w:type="paragraph" w:styleId="9">
    <w:name w:val="heading 9"/>
    <w:basedOn w:val="a0"/>
    <w:next w:val="a0"/>
    <w:link w:val="90"/>
    <w:uiPriority w:val="99"/>
    <w:qFormat/>
    <w:rsid w:val="00ED729C"/>
    <w:pPr>
      <w:keepNext/>
      <w:widowControl w:val="0"/>
      <w:tabs>
        <w:tab w:val="left" w:pos="4880"/>
      </w:tabs>
      <w:autoSpaceDE w:val="0"/>
      <w:autoSpaceDN w:val="0"/>
      <w:adjustRightInd w:val="0"/>
      <w:ind w:firstLine="288"/>
      <w:jc w:val="right"/>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1">
    <w:name w:val="Обычный (веб)3"/>
    <w:basedOn w:val="a0"/>
    <w:rsid w:val="00A72207"/>
    <w:pPr>
      <w:spacing w:before="100" w:beforeAutospacing="1" w:after="100" w:afterAutospacing="1" w:line="360" w:lineRule="atLeast"/>
    </w:pPr>
    <w:rPr>
      <w:rFonts w:ascii="Verdana" w:hAnsi="Verdana"/>
      <w:sz w:val="19"/>
      <w:szCs w:val="19"/>
    </w:rPr>
  </w:style>
  <w:style w:type="paragraph" w:styleId="a4">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0"/>
    <w:link w:val="21"/>
    <w:rsid w:val="00A72207"/>
    <w:pPr>
      <w:spacing w:before="100" w:beforeAutospacing="1" w:after="100" w:afterAutospacing="1"/>
    </w:pPr>
    <w:rPr>
      <w:color w:val="000000"/>
    </w:rPr>
  </w:style>
  <w:style w:type="character" w:styleId="a5">
    <w:name w:val="Hyperlink"/>
    <w:basedOn w:val="a1"/>
    <w:uiPriority w:val="99"/>
    <w:rsid w:val="00A72207"/>
    <w:rPr>
      <w:color w:val="0000FF"/>
      <w:u w:val="single"/>
    </w:rPr>
  </w:style>
  <w:style w:type="character" w:customStyle="1" w:styleId="bday">
    <w:name w:val="bday"/>
    <w:basedOn w:val="a1"/>
    <w:rsid w:val="00A72207"/>
  </w:style>
  <w:style w:type="character" w:customStyle="1" w:styleId="mw-headline">
    <w:name w:val="mw-headline"/>
    <w:basedOn w:val="a1"/>
    <w:rsid w:val="00A72207"/>
  </w:style>
  <w:style w:type="character" w:customStyle="1" w:styleId="editsection">
    <w:name w:val="editsection"/>
    <w:basedOn w:val="a1"/>
    <w:rsid w:val="00A72207"/>
  </w:style>
  <w:style w:type="paragraph" w:styleId="a6">
    <w:name w:val="header"/>
    <w:basedOn w:val="a0"/>
    <w:link w:val="a7"/>
    <w:uiPriority w:val="99"/>
    <w:rsid w:val="00A72207"/>
    <w:pPr>
      <w:tabs>
        <w:tab w:val="center" w:pos="4677"/>
        <w:tab w:val="right" w:pos="9355"/>
      </w:tabs>
    </w:pPr>
  </w:style>
  <w:style w:type="paragraph" w:customStyle="1" w:styleId="ConsPlusNormal">
    <w:name w:val="ConsPlusNormal"/>
    <w:link w:val="ConsPlusNormal0"/>
    <w:rsid w:val="00A72207"/>
    <w:pPr>
      <w:autoSpaceDE w:val="0"/>
      <w:autoSpaceDN w:val="0"/>
      <w:adjustRightInd w:val="0"/>
      <w:ind w:firstLine="720"/>
    </w:pPr>
    <w:rPr>
      <w:rFonts w:ascii="Arial" w:hAnsi="Arial" w:cs="Arial"/>
    </w:rPr>
  </w:style>
  <w:style w:type="paragraph" w:customStyle="1" w:styleId="ConsPlusTitle">
    <w:name w:val="ConsPlusTitle"/>
    <w:uiPriority w:val="99"/>
    <w:rsid w:val="00A72207"/>
    <w:pPr>
      <w:autoSpaceDE w:val="0"/>
      <w:autoSpaceDN w:val="0"/>
      <w:adjustRightInd w:val="0"/>
    </w:pPr>
    <w:rPr>
      <w:rFonts w:ascii="Arial" w:hAnsi="Arial" w:cs="Arial"/>
      <w:b/>
      <w:bCs/>
    </w:rPr>
  </w:style>
  <w:style w:type="character" w:customStyle="1" w:styleId="10">
    <w:name w:val="Заголовок 1 Знак"/>
    <w:basedOn w:val="a1"/>
    <w:uiPriority w:val="99"/>
    <w:rsid w:val="00A72207"/>
    <w:rPr>
      <w:rFonts w:ascii="Cambria" w:eastAsia="Times New Roman" w:hAnsi="Cambria" w:cs="Times New Roman"/>
      <w:b/>
      <w:bCs/>
      <w:kern w:val="32"/>
      <w:sz w:val="32"/>
      <w:szCs w:val="32"/>
    </w:rPr>
  </w:style>
  <w:style w:type="character" w:customStyle="1" w:styleId="50">
    <w:name w:val="Заголовок 5 Знак"/>
    <w:basedOn w:val="a1"/>
    <w:uiPriority w:val="99"/>
    <w:rsid w:val="00A72207"/>
    <w:rPr>
      <w:rFonts w:ascii="Calibri" w:eastAsia="Times New Roman" w:hAnsi="Calibri" w:cs="Times New Roman"/>
      <w:b/>
      <w:bCs/>
      <w:i/>
      <w:iCs/>
      <w:sz w:val="26"/>
      <w:szCs w:val="26"/>
    </w:rPr>
  </w:style>
  <w:style w:type="paragraph" w:styleId="a8">
    <w:name w:val="List Paragraph"/>
    <w:basedOn w:val="a0"/>
    <w:uiPriority w:val="1"/>
    <w:qFormat/>
    <w:rsid w:val="00A72207"/>
    <w:pPr>
      <w:spacing w:after="200" w:line="276" w:lineRule="auto"/>
      <w:ind w:left="720"/>
      <w:contextualSpacing/>
    </w:pPr>
    <w:rPr>
      <w:rFonts w:ascii="Calibri" w:hAnsi="Calibri"/>
      <w:sz w:val="22"/>
      <w:szCs w:val="22"/>
    </w:rPr>
  </w:style>
  <w:style w:type="paragraph" w:styleId="a9">
    <w:name w:val="footer"/>
    <w:basedOn w:val="a0"/>
    <w:link w:val="aa"/>
    <w:uiPriority w:val="99"/>
    <w:rsid w:val="00A72207"/>
    <w:pPr>
      <w:tabs>
        <w:tab w:val="center" w:pos="4677"/>
        <w:tab w:val="right" w:pos="9355"/>
      </w:tabs>
    </w:pPr>
  </w:style>
  <w:style w:type="character" w:styleId="ab">
    <w:name w:val="page number"/>
    <w:basedOn w:val="a1"/>
    <w:uiPriority w:val="99"/>
    <w:rsid w:val="00A72207"/>
  </w:style>
  <w:style w:type="paragraph" w:styleId="22">
    <w:name w:val="Body Text Indent 2"/>
    <w:aliases w:val="Знак2"/>
    <w:basedOn w:val="a0"/>
    <w:link w:val="23"/>
    <w:uiPriority w:val="99"/>
    <w:unhideWhenUsed/>
    <w:rsid w:val="00B954BA"/>
    <w:pPr>
      <w:spacing w:after="120" w:line="480" w:lineRule="auto"/>
      <w:ind w:left="283"/>
    </w:pPr>
  </w:style>
  <w:style w:type="character" w:customStyle="1" w:styleId="23">
    <w:name w:val="Основной текст с отступом 2 Знак"/>
    <w:aliases w:val="Знак2 Знак"/>
    <w:basedOn w:val="a1"/>
    <w:link w:val="22"/>
    <w:uiPriority w:val="99"/>
    <w:rsid w:val="00B954BA"/>
    <w:rPr>
      <w:sz w:val="24"/>
      <w:szCs w:val="24"/>
    </w:rPr>
  </w:style>
  <w:style w:type="paragraph" w:customStyle="1" w:styleId="ConsNormal">
    <w:name w:val="ConsNormal"/>
    <w:rsid w:val="00B954BA"/>
    <w:pPr>
      <w:widowControl w:val="0"/>
      <w:autoSpaceDE w:val="0"/>
      <w:autoSpaceDN w:val="0"/>
      <w:adjustRightInd w:val="0"/>
      <w:ind w:right="19772" w:firstLine="720"/>
    </w:pPr>
    <w:rPr>
      <w:rFonts w:ascii="Arial" w:hAnsi="Arial" w:cs="Arial"/>
    </w:rPr>
  </w:style>
  <w:style w:type="paragraph" w:customStyle="1" w:styleId="ConsTitle">
    <w:name w:val="ConsTitle"/>
    <w:rsid w:val="00B954BA"/>
    <w:pPr>
      <w:widowControl w:val="0"/>
      <w:autoSpaceDE w:val="0"/>
      <w:autoSpaceDN w:val="0"/>
      <w:adjustRightInd w:val="0"/>
      <w:ind w:right="19772"/>
    </w:pPr>
    <w:rPr>
      <w:rFonts w:ascii="Arial" w:hAnsi="Arial" w:cs="Arial"/>
      <w:b/>
      <w:bCs/>
    </w:rPr>
  </w:style>
  <w:style w:type="paragraph" w:customStyle="1" w:styleId="ConsNonformat">
    <w:name w:val="ConsNonformat"/>
    <w:rsid w:val="00B954BA"/>
    <w:pPr>
      <w:widowControl w:val="0"/>
      <w:autoSpaceDE w:val="0"/>
      <w:autoSpaceDN w:val="0"/>
      <w:adjustRightInd w:val="0"/>
      <w:ind w:right="19772"/>
    </w:pPr>
    <w:rPr>
      <w:rFonts w:ascii="Courier New" w:hAnsi="Courier New"/>
    </w:rPr>
  </w:style>
  <w:style w:type="table" w:styleId="ac">
    <w:name w:val="Table Grid"/>
    <w:basedOn w:val="a2"/>
    <w:uiPriority w:val="59"/>
    <w:rsid w:val="00F15D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9"/>
    <w:rsid w:val="00780BEA"/>
    <w:rPr>
      <w:rFonts w:ascii="Cambria" w:eastAsia="Times New Roman" w:hAnsi="Cambria" w:cs="Times New Roman"/>
      <w:b/>
      <w:bCs/>
      <w:i/>
      <w:iCs/>
      <w:sz w:val="28"/>
      <w:szCs w:val="28"/>
    </w:rPr>
  </w:style>
  <w:style w:type="paragraph" w:styleId="ad">
    <w:name w:val="Body Text Indent"/>
    <w:basedOn w:val="a0"/>
    <w:link w:val="ae"/>
    <w:unhideWhenUsed/>
    <w:rsid w:val="00A60BE0"/>
    <w:pPr>
      <w:spacing w:after="120"/>
      <w:ind w:left="283"/>
    </w:pPr>
  </w:style>
  <w:style w:type="character" w:customStyle="1" w:styleId="ae">
    <w:name w:val="Основной текст с отступом Знак"/>
    <w:basedOn w:val="a1"/>
    <w:link w:val="ad"/>
    <w:rsid w:val="00A60BE0"/>
    <w:rPr>
      <w:sz w:val="24"/>
      <w:szCs w:val="24"/>
    </w:rPr>
  </w:style>
  <w:style w:type="paragraph" w:styleId="af">
    <w:name w:val="No Spacing"/>
    <w:uiPriority w:val="1"/>
    <w:qFormat/>
    <w:rsid w:val="00A60BE0"/>
    <w:rPr>
      <w:rFonts w:ascii="Calibri" w:hAnsi="Calibri"/>
      <w:sz w:val="22"/>
      <w:szCs w:val="22"/>
    </w:rPr>
  </w:style>
  <w:style w:type="paragraph" w:customStyle="1" w:styleId="af0">
    <w:name w:val="Адресат (кому)"/>
    <w:basedOn w:val="a0"/>
    <w:rsid w:val="006B05D6"/>
    <w:pPr>
      <w:suppressAutoHyphens/>
    </w:pPr>
    <w:rPr>
      <w:b/>
      <w:i/>
      <w:sz w:val="28"/>
      <w:szCs w:val="20"/>
      <w:lang w:eastAsia="ar-SA"/>
    </w:rPr>
  </w:style>
  <w:style w:type="paragraph" w:styleId="24">
    <w:name w:val="Body Text 2"/>
    <w:aliases w:val="Знак"/>
    <w:basedOn w:val="a0"/>
    <w:link w:val="25"/>
    <w:unhideWhenUsed/>
    <w:rsid w:val="00056A3D"/>
    <w:pPr>
      <w:spacing w:after="120" w:line="480" w:lineRule="auto"/>
    </w:pPr>
  </w:style>
  <w:style w:type="character" w:customStyle="1" w:styleId="25">
    <w:name w:val="Основной текст 2 Знак"/>
    <w:aliases w:val="Знак Знак"/>
    <w:basedOn w:val="a1"/>
    <w:link w:val="24"/>
    <w:uiPriority w:val="99"/>
    <w:rsid w:val="00056A3D"/>
    <w:rPr>
      <w:sz w:val="24"/>
      <w:szCs w:val="24"/>
    </w:rPr>
  </w:style>
  <w:style w:type="paragraph" w:styleId="32">
    <w:name w:val="Body Text 3"/>
    <w:basedOn w:val="a0"/>
    <w:link w:val="33"/>
    <w:unhideWhenUsed/>
    <w:rsid w:val="00056A3D"/>
    <w:pPr>
      <w:spacing w:after="120"/>
    </w:pPr>
    <w:rPr>
      <w:sz w:val="16"/>
      <w:szCs w:val="16"/>
    </w:rPr>
  </w:style>
  <w:style w:type="character" w:customStyle="1" w:styleId="33">
    <w:name w:val="Основной текст 3 Знак"/>
    <w:basedOn w:val="a1"/>
    <w:link w:val="32"/>
    <w:rsid w:val="00056A3D"/>
    <w:rPr>
      <w:sz w:val="16"/>
      <w:szCs w:val="16"/>
    </w:rPr>
  </w:style>
  <w:style w:type="paragraph" w:styleId="af1">
    <w:name w:val="Title"/>
    <w:basedOn w:val="a0"/>
    <w:link w:val="af2"/>
    <w:uiPriority w:val="99"/>
    <w:qFormat/>
    <w:rsid w:val="00056A3D"/>
    <w:pPr>
      <w:widowControl w:val="0"/>
      <w:shd w:val="clear" w:color="auto" w:fill="FFFFFF"/>
      <w:autoSpaceDE w:val="0"/>
      <w:autoSpaceDN w:val="0"/>
      <w:adjustRightInd w:val="0"/>
      <w:jc w:val="center"/>
    </w:pPr>
    <w:rPr>
      <w:b/>
      <w:bCs/>
      <w:sz w:val="28"/>
      <w:szCs w:val="28"/>
    </w:rPr>
  </w:style>
  <w:style w:type="character" w:customStyle="1" w:styleId="af2">
    <w:name w:val="Название Знак"/>
    <w:basedOn w:val="a1"/>
    <w:link w:val="af1"/>
    <w:uiPriority w:val="99"/>
    <w:rsid w:val="00056A3D"/>
    <w:rPr>
      <w:b/>
      <w:bCs/>
      <w:sz w:val="28"/>
      <w:szCs w:val="28"/>
      <w:shd w:val="clear" w:color="auto" w:fill="FFFFFF"/>
    </w:rPr>
  </w:style>
  <w:style w:type="paragraph" w:styleId="af3">
    <w:name w:val="Body Text"/>
    <w:basedOn w:val="a0"/>
    <w:link w:val="af4"/>
    <w:rsid w:val="00056A3D"/>
    <w:pPr>
      <w:widowControl w:val="0"/>
      <w:autoSpaceDE w:val="0"/>
      <w:autoSpaceDN w:val="0"/>
      <w:adjustRightInd w:val="0"/>
      <w:spacing w:after="120"/>
    </w:pPr>
    <w:rPr>
      <w:sz w:val="20"/>
      <w:szCs w:val="20"/>
    </w:rPr>
  </w:style>
  <w:style w:type="character" w:customStyle="1" w:styleId="af4">
    <w:name w:val="Основной текст Знак"/>
    <w:basedOn w:val="a1"/>
    <w:link w:val="af3"/>
    <w:rsid w:val="00056A3D"/>
  </w:style>
  <w:style w:type="character" w:customStyle="1" w:styleId="FontStyle22">
    <w:name w:val="Font Style22"/>
    <w:rsid w:val="00056A3D"/>
    <w:rPr>
      <w:rFonts w:ascii="Times New Roman" w:hAnsi="Times New Roman" w:cs="Times New Roman"/>
      <w:sz w:val="26"/>
      <w:szCs w:val="26"/>
    </w:rPr>
  </w:style>
  <w:style w:type="character" w:styleId="af5">
    <w:name w:val="Strong"/>
    <w:qFormat/>
    <w:rsid w:val="00056A3D"/>
    <w:rPr>
      <w:b/>
      <w:bCs/>
    </w:rPr>
  </w:style>
  <w:style w:type="paragraph" w:customStyle="1" w:styleId="ConsPlusNonformat">
    <w:name w:val="ConsPlusNonformat"/>
    <w:rsid w:val="00A33B69"/>
    <w:pPr>
      <w:widowControl w:val="0"/>
      <w:autoSpaceDE w:val="0"/>
      <w:autoSpaceDN w:val="0"/>
      <w:adjustRightInd w:val="0"/>
    </w:pPr>
    <w:rPr>
      <w:rFonts w:ascii="Courier New" w:hAnsi="Courier New" w:cs="Courier New"/>
    </w:rPr>
  </w:style>
  <w:style w:type="paragraph" w:styleId="af6">
    <w:name w:val="footnote text"/>
    <w:basedOn w:val="a0"/>
    <w:link w:val="af7"/>
    <w:rsid w:val="00A33B69"/>
    <w:rPr>
      <w:sz w:val="20"/>
      <w:szCs w:val="20"/>
    </w:rPr>
  </w:style>
  <w:style w:type="character" w:customStyle="1" w:styleId="af7">
    <w:name w:val="Текст сноски Знак"/>
    <w:basedOn w:val="a1"/>
    <w:link w:val="af6"/>
    <w:rsid w:val="00A33B69"/>
  </w:style>
  <w:style w:type="character" w:styleId="af8">
    <w:name w:val="footnote reference"/>
    <w:rsid w:val="00A33B69"/>
    <w:rPr>
      <w:vertAlign w:val="superscript"/>
    </w:rPr>
  </w:style>
  <w:style w:type="paragraph" w:customStyle="1" w:styleId="11">
    <w:name w:val="1ÚÔÛ ¥Ó_˜¼¬ÿ"/>
    <w:basedOn w:val="a0"/>
    <w:uiPriority w:val="99"/>
    <w:rsid w:val="00217B12"/>
    <w:pPr>
      <w:tabs>
        <w:tab w:val="left" w:pos="1080"/>
        <w:tab w:val="left" w:pos="1260"/>
      </w:tabs>
      <w:spacing w:line="360" w:lineRule="auto"/>
      <w:ind w:firstLine="720"/>
      <w:jc w:val="both"/>
    </w:pPr>
    <w:rPr>
      <w:sz w:val="28"/>
      <w:szCs w:val="28"/>
    </w:rPr>
  </w:style>
  <w:style w:type="character" w:customStyle="1" w:styleId="40">
    <w:name w:val="Заголовок 4 Знак"/>
    <w:basedOn w:val="a1"/>
    <w:link w:val="4"/>
    <w:rsid w:val="00ED729C"/>
    <w:rPr>
      <w:rFonts w:ascii="Arial" w:hAnsi="Arial" w:cs="Arial"/>
      <w:b/>
      <w:bCs/>
      <w:sz w:val="24"/>
      <w:szCs w:val="24"/>
    </w:rPr>
  </w:style>
  <w:style w:type="character" w:customStyle="1" w:styleId="60">
    <w:name w:val="Заголовок 6 Знак"/>
    <w:basedOn w:val="a1"/>
    <w:link w:val="6"/>
    <w:uiPriority w:val="99"/>
    <w:rsid w:val="00ED729C"/>
    <w:rPr>
      <w:rFonts w:ascii="Arial" w:hAnsi="Arial" w:cs="Arial"/>
      <w:sz w:val="24"/>
      <w:szCs w:val="24"/>
    </w:rPr>
  </w:style>
  <w:style w:type="character" w:customStyle="1" w:styleId="70">
    <w:name w:val="Заголовок 7 Знак"/>
    <w:basedOn w:val="a1"/>
    <w:link w:val="7"/>
    <w:uiPriority w:val="99"/>
    <w:rsid w:val="00ED729C"/>
    <w:rPr>
      <w:color w:val="FF00FF"/>
      <w:sz w:val="24"/>
      <w:szCs w:val="24"/>
    </w:rPr>
  </w:style>
  <w:style w:type="character" w:customStyle="1" w:styleId="80">
    <w:name w:val="Заголовок 8 Знак"/>
    <w:basedOn w:val="a1"/>
    <w:link w:val="8"/>
    <w:uiPriority w:val="99"/>
    <w:rsid w:val="00ED729C"/>
    <w:rPr>
      <w:rFonts w:ascii="Arial" w:hAnsi="Arial" w:cs="Arial"/>
      <w:color w:val="FF00FF"/>
      <w:sz w:val="22"/>
      <w:szCs w:val="24"/>
    </w:rPr>
  </w:style>
  <w:style w:type="character" w:customStyle="1" w:styleId="90">
    <w:name w:val="Заголовок 9 Знак"/>
    <w:basedOn w:val="a1"/>
    <w:link w:val="9"/>
    <w:uiPriority w:val="99"/>
    <w:rsid w:val="00ED729C"/>
    <w:rPr>
      <w:rFonts w:ascii="Arial" w:hAnsi="Arial" w:cs="Arial"/>
      <w:sz w:val="22"/>
      <w:szCs w:val="24"/>
    </w:rPr>
  </w:style>
  <w:style w:type="character" w:customStyle="1" w:styleId="a7">
    <w:name w:val="Верхний колонтитул Знак"/>
    <w:basedOn w:val="a1"/>
    <w:link w:val="a6"/>
    <w:uiPriority w:val="99"/>
    <w:rsid w:val="00ED729C"/>
    <w:rPr>
      <w:sz w:val="24"/>
      <w:szCs w:val="24"/>
    </w:rPr>
  </w:style>
  <w:style w:type="character" w:customStyle="1" w:styleId="aa">
    <w:name w:val="Нижний колонтитул Знак"/>
    <w:basedOn w:val="a1"/>
    <w:link w:val="a9"/>
    <w:uiPriority w:val="99"/>
    <w:rsid w:val="00ED729C"/>
    <w:rPr>
      <w:sz w:val="24"/>
      <w:szCs w:val="24"/>
    </w:rPr>
  </w:style>
  <w:style w:type="character" w:customStyle="1" w:styleId="30">
    <w:name w:val="Заголовок 3 Знак"/>
    <w:basedOn w:val="a1"/>
    <w:link w:val="3"/>
    <w:uiPriority w:val="99"/>
    <w:rsid w:val="00ED729C"/>
    <w:rPr>
      <w:b/>
      <w:bCs/>
      <w:sz w:val="27"/>
      <w:szCs w:val="27"/>
    </w:rPr>
  </w:style>
  <w:style w:type="paragraph" w:styleId="af9">
    <w:name w:val="Document Map"/>
    <w:basedOn w:val="a0"/>
    <w:link w:val="afa"/>
    <w:uiPriority w:val="99"/>
    <w:unhideWhenUsed/>
    <w:rsid w:val="00ED729C"/>
    <w:rPr>
      <w:rFonts w:ascii="Lucida Grande CY" w:eastAsia="MS Mincho" w:hAnsi="Lucida Grande CY"/>
      <w:sz w:val="20"/>
      <w:szCs w:val="20"/>
    </w:rPr>
  </w:style>
  <w:style w:type="character" w:customStyle="1" w:styleId="afa">
    <w:name w:val="Схема документа Знак"/>
    <w:basedOn w:val="a1"/>
    <w:link w:val="af9"/>
    <w:uiPriority w:val="99"/>
    <w:rsid w:val="00ED729C"/>
    <w:rPr>
      <w:rFonts w:ascii="Lucida Grande CY" w:eastAsia="MS Mincho" w:hAnsi="Lucida Grande CY"/>
    </w:rPr>
  </w:style>
  <w:style w:type="paragraph" w:customStyle="1" w:styleId="310">
    <w:name w:val="Светлая сетка — акцент 31"/>
    <w:basedOn w:val="a0"/>
    <w:uiPriority w:val="34"/>
    <w:qFormat/>
    <w:rsid w:val="00ED729C"/>
    <w:pPr>
      <w:ind w:left="720"/>
      <w:contextualSpacing/>
    </w:pPr>
    <w:rPr>
      <w:rFonts w:ascii="Cambria" w:eastAsia="MS Mincho" w:hAnsi="Cambria"/>
    </w:rPr>
  </w:style>
  <w:style w:type="paragraph" w:customStyle="1" w:styleId="afb">
    <w:name w:val="Основной стиль"/>
    <w:basedOn w:val="a0"/>
    <w:link w:val="afc"/>
    <w:uiPriority w:val="99"/>
    <w:rsid w:val="00ED729C"/>
    <w:pPr>
      <w:ind w:firstLine="680"/>
      <w:jc w:val="both"/>
    </w:pPr>
    <w:rPr>
      <w:rFonts w:ascii="Arial" w:eastAsia="MS ??" w:hAnsi="Arial"/>
      <w:sz w:val="20"/>
      <w:szCs w:val="28"/>
    </w:rPr>
  </w:style>
  <w:style w:type="character" w:customStyle="1" w:styleId="afc">
    <w:name w:val="Основной стиль Знак"/>
    <w:link w:val="afb"/>
    <w:uiPriority w:val="99"/>
    <w:locked/>
    <w:rsid w:val="00ED729C"/>
    <w:rPr>
      <w:rFonts w:ascii="Arial" w:eastAsia="MS ??" w:hAnsi="Arial"/>
      <w:szCs w:val="28"/>
    </w:rPr>
  </w:style>
  <w:style w:type="character" w:styleId="afd">
    <w:name w:val="annotation reference"/>
    <w:rsid w:val="00ED729C"/>
    <w:rPr>
      <w:rFonts w:cs="Times New Roman"/>
      <w:sz w:val="16"/>
    </w:rPr>
  </w:style>
  <w:style w:type="paragraph" w:styleId="afe">
    <w:name w:val="annotation text"/>
    <w:basedOn w:val="a0"/>
    <w:link w:val="aff"/>
    <w:rsid w:val="00ED729C"/>
    <w:rPr>
      <w:rFonts w:eastAsia="MS ??"/>
      <w:sz w:val="20"/>
      <w:szCs w:val="20"/>
    </w:rPr>
  </w:style>
  <w:style w:type="character" w:customStyle="1" w:styleId="aff">
    <w:name w:val="Текст примечания Знак"/>
    <w:basedOn w:val="a1"/>
    <w:link w:val="afe"/>
    <w:rsid w:val="00ED729C"/>
    <w:rPr>
      <w:rFonts w:eastAsia="MS ??"/>
    </w:rPr>
  </w:style>
  <w:style w:type="paragraph" w:styleId="aff0">
    <w:name w:val="Balloon Text"/>
    <w:basedOn w:val="a0"/>
    <w:link w:val="aff1"/>
    <w:uiPriority w:val="99"/>
    <w:unhideWhenUsed/>
    <w:rsid w:val="00ED729C"/>
    <w:rPr>
      <w:rFonts w:ascii="Lucida Grande CY" w:eastAsia="MS Mincho" w:hAnsi="Lucida Grande CY"/>
      <w:sz w:val="18"/>
      <w:szCs w:val="18"/>
    </w:rPr>
  </w:style>
  <w:style w:type="character" w:customStyle="1" w:styleId="aff1">
    <w:name w:val="Текст выноски Знак"/>
    <w:basedOn w:val="a1"/>
    <w:link w:val="aff0"/>
    <w:uiPriority w:val="99"/>
    <w:rsid w:val="00ED729C"/>
    <w:rPr>
      <w:rFonts w:ascii="Lucida Grande CY" w:eastAsia="MS Mincho" w:hAnsi="Lucida Grande CY"/>
      <w:sz w:val="18"/>
      <w:szCs w:val="18"/>
    </w:rPr>
  </w:style>
  <w:style w:type="paragraph" w:customStyle="1" w:styleId="aff2">
    <w:name w:val="Стиль глав правил"/>
    <w:basedOn w:val="a0"/>
    <w:uiPriority w:val="99"/>
    <w:rsid w:val="00ED729C"/>
    <w:pPr>
      <w:spacing w:before="200"/>
      <w:jc w:val="center"/>
      <w:outlineLvl w:val="0"/>
    </w:pPr>
    <w:rPr>
      <w:rFonts w:eastAsia="MS ??"/>
      <w:b/>
      <w:kern w:val="28"/>
      <w:sz w:val="28"/>
      <w:szCs w:val="28"/>
    </w:rPr>
  </w:style>
  <w:style w:type="numbering" w:styleId="111111">
    <w:name w:val="Outline List 2"/>
    <w:basedOn w:val="a3"/>
    <w:uiPriority w:val="99"/>
    <w:unhideWhenUsed/>
    <w:rsid w:val="00ED729C"/>
    <w:pPr>
      <w:numPr>
        <w:numId w:val="1"/>
      </w:numPr>
    </w:pPr>
  </w:style>
  <w:style w:type="paragraph" w:customStyle="1" w:styleId="a">
    <w:name w:val="ВидыДеятельности"/>
    <w:basedOn w:val="a0"/>
    <w:uiPriority w:val="99"/>
    <w:rsid w:val="00ED729C"/>
    <w:pPr>
      <w:numPr>
        <w:numId w:val="2"/>
      </w:numPr>
      <w:tabs>
        <w:tab w:val="left" w:pos="851"/>
      </w:tabs>
      <w:spacing w:after="80"/>
      <w:jc w:val="both"/>
    </w:pPr>
    <w:rPr>
      <w:rFonts w:ascii="Arial" w:eastAsia="MS ??" w:hAnsi="Arial"/>
      <w:sz w:val="22"/>
      <w:szCs w:val="20"/>
    </w:rPr>
  </w:style>
  <w:style w:type="paragraph" w:customStyle="1" w:styleId="aff3">
    <w:name w:val="Стиль названия"/>
    <w:basedOn w:val="a0"/>
    <w:rsid w:val="00ED729C"/>
    <w:pPr>
      <w:spacing w:after="60"/>
      <w:ind w:firstLine="680"/>
      <w:jc w:val="both"/>
    </w:pPr>
    <w:rPr>
      <w:rFonts w:ascii="Arial" w:eastAsia="MS ??" w:hAnsi="Arial"/>
      <w:b/>
      <w:i/>
      <w:szCs w:val="28"/>
    </w:rPr>
  </w:style>
  <w:style w:type="paragraph" w:styleId="aff4">
    <w:name w:val="annotation subject"/>
    <w:basedOn w:val="afe"/>
    <w:next w:val="afe"/>
    <w:link w:val="aff5"/>
    <w:uiPriority w:val="99"/>
    <w:unhideWhenUsed/>
    <w:rsid w:val="00ED729C"/>
    <w:rPr>
      <w:b/>
      <w:bCs/>
    </w:rPr>
  </w:style>
  <w:style w:type="character" w:customStyle="1" w:styleId="aff5">
    <w:name w:val="Тема примечания Знак"/>
    <w:basedOn w:val="aff"/>
    <w:link w:val="aff4"/>
    <w:uiPriority w:val="99"/>
    <w:rsid w:val="00ED729C"/>
    <w:rPr>
      <w:b/>
      <w:bCs/>
    </w:rPr>
  </w:style>
  <w:style w:type="paragraph" w:customStyle="1" w:styleId="121">
    <w:name w:val="Средняя сетка 1 — акцент 21"/>
    <w:basedOn w:val="a0"/>
    <w:uiPriority w:val="34"/>
    <w:qFormat/>
    <w:rsid w:val="00ED729C"/>
    <w:pPr>
      <w:widowControl w:val="0"/>
      <w:autoSpaceDE w:val="0"/>
      <w:autoSpaceDN w:val="0"/>
      <w:adjustRightInd w:val="0"/>
      <w:ind w:left="720"/>
      <w:contextualSpacing/>
    </w:pPr>
    <w:rPr>
      <w:sz w:val="20"/>
      <w:szCs w:val="20"/>
    </w:rPr>
  </w:style>
  <w:style w:type="character" w:customStyle="1" w:styleId="210">
    <w:name w:val="Заголовок 2 Знак1"/>
    <w:uiPriority w:val="99"/>
    <w:semiHidden/>
    <w:locked/>
    <w:rsid w:val="00ED729C"/>
    <w:rPr>
      <w:rFonts w:ascii="Cambria" w:eastAsia="MS Gothic" w:hAnsi="Cambria" w:cs="Times New Roman"/>
      <w:b/>
      <w:bCs/>
      <w:i/>
      <w:iCs/>
      <w:sz w:val="28"/>
      <w:szCs w:val="28"/>
    </w:rPr>
  </w:style>
  <w:style w:type="paragraph" w:customStyle="1" w:styleId="ConsNormal0">
    <w:name w:val="ConsNormal Знак"/>
    <w:link w:val="ConsNormal1"/>
    <w:uiPriority w:val="99"/>
    <w:rsid w:val="00ED729C"/>
    <w:pPr>
      <w:widowControl w:val="0"/>
      <w:ind w:right="19772" w:firstLine="720"/>
    </w:pPr>
    <w:rPr>
      <w:rFonts w:ascii="Arial" w:hAnsi="Arial"/>
      <w:sz w:val="24"/>
      <w:szCs w:val="22"/>
    </w:rPr>
  </w:style>
  <w:style w:type="character" w:customStyle="1" w:styleId="ConsNormal1">
    <w:name w:val="ConsNormal Знак Знак"/>
    <w:link w:val="ConsNormal0"/>
    <w:uiPriority w:val="99"/>
    <w:locked/>
    <w:rsid w:val="00ED729C"/>
    <w:rPr>
      <w:rFonts w:ascii="Arial" w:hAnsi="Arial"/>
      <w:sz w:val="24"/>
      <w:szCs w:val="22"/>
      <w:lang w:bidi="ar-SA"/>
    </w:rPr>
  </w:style>
  <w:style w:type="character" w:customStyle="1" w:styleId="BodyText2Char">
    <w:name w:val="Body Text 2 Char"/>
    <w:aliases w:val="Знак Char"/>
    <w:uiPriority w:val="99"/>
    <w:semiHidden/>
    <w:rsid w:val="00ED729C"/>
    <w:rPr>
      <w:rFonts w:cs="Times New Roman"/>
      <w:sz w:val="24"/>
      <w:szCs w:val="24"/>
    </w:rPr>
  </w:style>
  <w:style w:type="paragraph" w:styleId="aff6">
    <w:name w:val="List"/>
    <w:aliases w:val="Знак3"/>
    <w:basedOn w:val="a0"/>
    <w:link w:val="aff7"/>
    <w:uiPriority w:val="99"/>
    <w:rsid w:val="00ED729C"/>
    <w:pPr>
      <w:ind w:left="283" w:hanging="283"/>
    </w:pPr>
    <w:rPr>
      <w:sz w:val="20"/>
      <w:szCs w:val="20"/>
    </w:rPr>
  </w:style>
  <w:style w:type="character" w:customStyle="1" w:styleId="aff7">
    <w:name w:val="Список Знак"/>
    <w:aliases w:val="Знак3 Знак"/>
    <w:link w:val="aff6"/>
    <w:uiPriority w:val="99"/>
    <w:locked/>
    <w:rsid w:val="00ED729C"/>
  </w:style>
  <w:style w:type="paragraph" w:styleId="26">
    <w:name w:val="List 2"/>
    <w:basedOn w:val="a0"/>
    <w:uiPriority w:val="99"/>
    <w:rsid w:val="00ED729C"/>
    <w:pPr>
      <w:ind w:left="566" w:hanging="283"/>
    </w:pPr>
    <w:rPr>
      <w:sz w:val="20"/>
      <w:szCs w:val="20"/>
    </w:rPr>
  </w:style>
  <w:style w:type="character" w:customStyle="1" w:styleId="BodyTextIndent2Char">
    <w:name w:val="Body Text Indent 2 Char"/>
    <w:aliases w:val="Знак2 Char"/>
    <w:uiPriority w:val="99"/>
    <w:semiHidden/>
    <w:rsid w:val="00ED729C"/>
    <w:rPr>
      <w:rFonts w:cs="Times New Roman"/>
      <w:sz w:val="24"/>
      <w:szCs w:val="24"/>
    </w:rPr>
  </w:style>
  <w:style w:type="paragraph" w:styleId="34">
    <w:name w:val="Body Text Indent 3"/>
    <w:aliases w:val="Знак1"/>
    <w:basedOn w:val="a0"/>
    <w:link w:val="35"/>
    <w:uiPriority w:val="99"/>
    <w:rsid w:val="00ED729C"/>
    <w:pPr>
      <w:spacing w:line="360" w:lineRule="auto"/>
      <w:ind w:firstLine="851"/>
      <w:jc w:val="both"/>
    </w:pPr>
    <w:rPr>
      <w:sz w:val="28"/>
      <w:szCs w:val="20"/>
    </w:rPr>
  </w:style>
  <w:style w:type="character" w:customStyle="1" w:styleId="35">
    <w:name w:val="Основной текст с отступом 3 Знак"/>
    <w:aliases w:val="Знак1 Знак"/>
    <w:basedOn w:val="a1"/>
    <w:link w:val="34"/>
    <w:uiPriority w:val="99"/>
    <w:rsid w:val="00ED729C"/>
    <w:rPr>
      <w:sz w:val="28"/>
    </w:rPr>
  </w:style>
  <w:style w:type="character" w:customStyle="1" w:styleId="BodyTextIndent3Char">
    <w:name w:val="Body Text Indent 3 Char"/>
    <w:aliases w:val="Знак1 Char"/>
    <w:uiPriority w:val="99"/>
    <w:semiHidden/>
    <w:rsid w:val="00ED729C"/>
    <w:rPr>
      <w:rFonts w:cs="Times New Roman"/>
      <w:sz w:val="16"/>
      <w:szCs w:val="16"/>
    </w:rPr>
  </w:style>
  <w:style w:type="paragraph" w:styleId="12">
    <w:name w:val="toc 1"/>
    <w:basedOn w:val="a0"/>
    <w:next w:val="a0"/>
    <w:autoRedefine/>
    <w:uiPriority w:val="99"/>
    <w:rsid w:val="00ED729C"/>
    <w:pPr>
      <w:spacing w:before="120"/>
    </w:pPr>
    <w:rPr>
      <w:b/>
      <w:bCs/>
      <w:i/>
      <w:iCs/>
    </w:rPr>
  </w:style>
  <w:style w:type="paragraph" w:styleId="27">
    <w:name w:val="toc 2"/>
    <w:basedOn w:val="a0"/>
    <w:next w:val="a0"/>
    <w:autoRedefine/>
    <w:uiPriority w:val="99"/>
    <w:rsid w:val="00ED729C"/>
    <w:pPr>
      <w:spacing w:before="120"/>
      <w:ind w:left="240"/>
    </w:pPr>
    <w:rPr>
      <w:b/>
      <w:bCs/>
      <w:sz w:val="22"/>
      <w:szCs w:val="22"/>
    </w:rPr>
  </w:style>
  <w:style w:type="paragraph" w:styleId="36">
    <w:name w:val="toc 3"/>
    <w:basedOn w:val="a0"/>
    <w:next w:val="a0"/>
    <w:autoRedefine/>
    <w:uiPriority w:val="99"/>
    <w:rsid w:val="00ED729C"/>
    <w:pPr>
      <w:ind w:left="480"/>
    </w:pPr>
    <w:rPr>
      <w:sz w:val="20"/>
      <w:szCs w:val="20"/>
    </w:rPr>
  </w:style>
  <w:style w:type="paragraph" w:styleId="41">
    <w:name w:val="toc 4"/>
    <w:basedOn w:val="a0"/>
    <w:next w:val="a0"/>
    <w:autoRedefine/>
    <w:uiPriority w:val="99"/>
    <w:rsid w:val="00ED729C"/>
    <w:pPr>
      <w:ind w:left="720"/>
    </w:pPr>
    <w:rPr>
      <w:sz w:val="20"/>
      <w:szCs w:val="20"/>
    </w:rPr>
  </w:style>
  <w:style w:type="paragraph" w:styleId="51">
    <w:name w:val="toc 5"/>
    <w:basedOn w:val="a0"/>
    <w:next w:val="a0"/>
    <w:autoRedefine/>
    <w:uiPriority w:val="99"/>
    <w:rsid w:val="00ED729C"/>
    <w:pPr>
      <w:ind w:left="960"/>
    </w:pPr>
    <w:rPr>
      <w:sz w:val="20"/>
      <w:szCs w:val="20"/>
    </w:rPr>
  </w:style>
  <w:style w:type="paragraph" w:styleId="61">
    <w:name w:val="toc 6"/>
    <w:basedOn w:val="a0"/>
    <w:next w:val="a0"/>
    <w:autoRedefine/>
    <w:uiPriority w:val="99"/>
    <w:rsid w:val="00ED729C"/>
    <w:pPr>
      <w:ind w:left="1200"/>
    </w:pPr>
    <w:rPr>
      <w:sz w:val="20"/>
      <w:szCs w:val="20"/>
    </w:rPr>
  </w:style>
  <w:style w:type="paragraph" w:styleId="71">
    <w:name w:val="toc 7"/>
    <w:basedOn w:val="a0"/>
    <w:next w:val="a0"/>
    <w:autoRedefine/>
    <w:uiPriority w:val="99"/>
    <w:rsid w:val="00ED729C"/>
    <w:pPr>
      <w:ind w:left="1440"/>
    </w:pPr>
    <w:rPr>
      <w:sz w:val="20"/>
      <w:szCs w:val="20"/>
    </w:rPr>
  </w:style>
  <w:style w:type="paragraph" w:styleId="81">
    <w:name w:val="toc 8"/>
    <w:basedOn w:val="a0"/>
    <w:next w:val="a0"/>
    <w:autoRedefine/>
    <w:uiPriority w:val="99"/>
    <w:rsid w:val="00ED729C"/>
    <w:pPr>
      <w:ind w:left="1680"/>
    </w:pPr>
    <w:rPr>
      <w:sz w:val="20"/>
      <w:szCs w:val="20"/>
    </w:rPr>
  </w:style>
  <w:style w:type="paragraph" w:styleId="91">
    <w:name w:val="toc 9"/>
    <w:basedOn w:val="a0"/>
    <w:next w:val="a0"/>
    <w:autoRedefine/>
    <w:uiPriority w:val="99"/>
    <w:rsid w:val="00ED729C"/>
    <w:pPr>
      <w:ind w:left="1920"/>
    </w:pPr>
    <w:rPr>
      <w:sz w:val="20"/>
      <w:szCs w:val="20"/>
    </w:rPr>
  </w:style>
  <w:style w:type="paragraph" w:styleId="aff8">
    <w:name w:val="endnote text"/>
    <w:basedOn w:val="a0"/>
    <w:link w:val="aff9"/>
    <w:uiPriority w:val="99"/>
    <w:rsid w:val="00ED729C"/>
    <w:rPr>
      <w:sz w:val="20"/>
      <w:szCs w:val="20"/>
    </w:rPr>
  </w:style>
  <w:style w:type="character" w:customStyle="1" w:styleId="aff9">
    <w:name w:val="Текст концевой сноски Знак"/>
    <w:basedOn w:val="a1"/>
    <w:link w:val="aff8"/>
    <w:uiPriority w:val="99"/>
    <w:rsid w:val="00ED729C"/>
  </w:style>
  <w:style w:type="character" w:styleId="affa">
    <w:name w:val="endnote reference"/>
    <w:uiPriority w:val="99"/>
    <w:rsid w:val="00ED729C"/>
    <w:rPr>
      <w:rFonts w:cs="Times New Roman"/>
      <w:vertAlign w:val="superscript"/>
    </w:rPr>
  </w:style>
  <w:style w:type="paragraph" w:customStyle="1" w:styleId="affb">
    <w:name w:val="Основной стиль Знак Знак"/>
    <w:basedOn w:val="a0"/>
    <w:link w:val="affc"/>
    <w:uiPriority w:val="99"/>
    <w:rsid w:val="00ED729C"/>
    <w:pPr>
      <w:spacing w:line="360" w:lineRule="auto"/>
      <w:ind w:firstLine="680"/>
      <w:jc w:val="both"/>
    </w:pPr>
    <w:rPr>
      <w:rFonts w:ascii="Book Antiqua" w:hAnsi="Book Antiqua"/>
      <w:sz w:val="28"/>
      <w:szCs w:val="20"/>
    </w:rPr>
  </w:style>
  <w:style w:type="character" w:customStyle="1" w:styleId="affc">
    <w:name w:val="Основной стиль Знак Знак Знак"/>
    <w:link w:val="affb"/>
    <w:uiPriority w:val="99"/>
    <w:locked/>
    <w:rsid w:val="00ED729C"/>
    <w:rPr>
      <w:rFonts w:ascii="Book Antiqua" w:hAnsi="Book Antiqua"/>
      <w:sz w:val="28"/>
    </w:rPr>
  </w:style>
  <w:style w:type="paragraph" w:customStyle="1" w:styleId="affd">
    <w:name w:val="Стиль названия Знак"/>
    <w:basedOn w:val="a0"/>
    <w:link w:val="affe"/>
    <w:uiPriority w:val="99"/>
    <w:rsid w:val="00ED729C"/>
    <w:pPr>
      <w:spacing w:after="240"/>
      <w:ind w:firstLine="680"/>
      <w:jc w:val="both"/>
    </w:pPr>
    <w:rPr>
      <w:rFonts w:ascii="Book Antiqua" w:hAnsi="Book Antiqua"/>
      <w:b/>
      <w:sz w:val="28"/>
      <w:szCs w:val="20"/>
    </w:rPr>
  </w:style>
  <w:style w:type="character" w:customStyle="1" w:styleId="affe">
    <w:name w:val="Стиль названия Знак Знак"/>
    <w:link w:val="affd"/>
    <w:uiPriority w:val="99"/>
    <w:locked/>
    <w:rsid w:val="00ED729C"/>
    <w:rPr>
      <w:rFonts w:ascii="Book Antiqua" w:hAnsi="Book Antiqua"/>
      <w:b/>
      <w:sz w:val="28"/>
    </w:rPr>
  </w:style>
  <w:style w:type="paragraph" w:customStyle="1" w:styleId="afff">
    <w:name w:val="Стиль части"/>
    <w:basedOn w:val="1"/>
    <w:uiPriority w:val="99"/>
    <w:rsid w:val="00ED729C"/>
    <w:pPr>
      <w:spacing w:before="0"/>
      <w:jc w:val="center"/>
    </w:pPr>
    <w:rPr>
      <w:rFonts w:ascii="Arial" w:hAnsi="Arial" w:cs="Arial"/>
      <w:bCs w:val="0"/>
      <w:kern w:val="28"/>
      <w:sz w:val="28"/>
    </w:rPr>
  </w:style>
  <w:style w:type="paragraph" w:customStyle="1" w:styleId="afff0">
    <w:name w:val="Стиль главы"/>
    <w:basedOn w:val="afff"/>
    <w:uiPriority w:val="99"/>
    <w:rsid w:val="00ED729C"/>
    <w:pPr>
      <w:spacing w:before="240"/>
    </w:pPr>
    <w:rPr>
      <w:sz w:val="24"/>
    </w:rPr>
  </w:style>
  <w:style w:type="paragraph" w:customStyle="1" w:styleId="211">
    <w:name w:val="Основной текст с отступом 21"/>
    <w:basedOn w:val="a0"/>
    <w:uiPriority w:val="99"/>
    <w:rsid w:val="00ED729C"/>
    <w:pPr>
      <w:ind w:firstLine="720"/>
      <w:jc w:val="both"/>
    </w:pPr>
    <w:rPr>
      <w:sz w:val="28"/>
      <w:szCs w:val="20"/>
    </w:rPr>
  </w:style>
  <w:style w:type="paragraph" w:customStyle="1" w:styleId="afff1">
    <w:name w:val="Основной Знак"/>
    <w:basedOn w:val="ConsNormal0"/>
    <w:link w:val="afff2"/>
    <w:uiPriority w:val="99"/>
    <w:rsid w:val="00ED729C"/>
    <w:pPr>
      <w:tabs>
        <w:tab w:val="left" w:pos="709"/>
      </w:tabs>
      <w:spacing w:line="360" w:lineRule="auto"/>
      <w:ind w:right="0" w:firstLine="680"/>
      <w:jc w:val="both"/>
    </w:pPr>
    <w:rPr>
      <w:rFonts w:ascii="Book Antiqua" w:hAnsi="Book Antiqua"/>
      <w:sz w:val="28"/>
      <w:szCs w:val="20"/>
    </w:rPr>
  </w:style>
  <w:style w:type="character" w:customStyle="1" w:styleId="afff2">
    <w:name w:val="Основной Знак Знак"/>
    <w:link w:val="afff1"/>
    <w:uiPriority w:val="99"/>
    <w:locked/>
    <w:rsid w:val="00ED729C"/>
    <w:rPr>
      <w:rFonts w:ascii="Book Antiqua" w:hAnsi="Book Antiqua"/>
      <w:sz w:val="28"/>
    </w:rPr>
  </w:style>
  <w:style w:type="paragraph" w:customStyle="1" w:styleId="afff3">
    <w:name w:val="ПереченьЗон"/>
    <w:basedOn w:val="a0"/>
    <w:uiPriority w:val="99"/>
    <w:rsid w:val="00ED729C"/>
    <w:pPr>
      <w:tabs>
        <w:tab w:val="left" w:pos="1418"/>
      </w:tabs>
      <w:snapToGrid w:val="0"/>
      <w:spacing w:after="80"/>
      <w:ind w:left="1418" w:hanging="851"/>
      <w:jc w:val="both"/>
    </w:pPr>
    <w:rPr>
      <w:rFonts w:ascii="Arial" w:hAnsi="Arial"/>
      <w:sz w:val="22"/>
      <w:szCs w:val="20"/>
    </w:rPr>
  </w:style>
  <w:style w:type="paragraph" w:customStyle="1" w:styleId="afff4">
    <w:name w:val="Зоны"/>
    <w:basedOn w:val="a0"/>
    <w:rsid w:val="00ED729C"/>
    <w:pPr>
      <w:tabs>
        <w:tab w:val="left" w:pos="567"/>
      </w:tabs>
      <w:snapToGrid w:val="0"/>
      <w:spacing w:before="160" w:after="160"/>
      <w:ind w:left="567"/>
      <w:jc w:val="both"/>
    </w:pPr>
    <w:rPr>
      <w:rFonts w:ascii="Arial" w:hAnsi="Arial"/>
      <w:b/>
      <w:szCs w:val="20"/>
    </w:rPr>
  </w:style>
  <w:style w:type="paragraph" w:customStyle="1" w:styleId="FR1">
    <w:name w:val="FR1"/>
    <w:uiPriority w:val="99"/>
    <w:rsid w:val="00ED729C"/>
    <w:pPr>
      <w:widowControl w:val="0"/>
      <w:autoSpaceDE w:val="0"/>
      <w:autoSpaceDN w:val="0"/>
      <w:adjustRightInd w:val="0"/>
      <w:ind w:left="4080"/>
    </w:pPr>
    <w:rPr>
      <w:rFonts w:ascii="Arial" w:hAnsi="Arial" w:cs="Arial"/>
      <w:noProof/>
      <w:sz w:val="18"/>
      <w:szCs w:val="18"/>
    </w:rPr>
  </w:style>
  <w:style w:type="paragraph" w:customStyle="1" w:styleId="afff5">
    <w:name w:val="Основной"/>
    <w:basedOn w:val="ConsNormal"/>
    <w:uiPriority w:val="99"/>
    <w:rsid w:val="00ED729C"/>
    <w:pPr>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ED729C"/>
    <w:rPr>
      <w:b/>
      <w:sz w:val="28"/>
      <w:lang w:val="ru-RU" w:eastAsia="ru-RU"/>
    </w:rPr>
  </w:style>
  <w:style w:type="paragraph" w:customStyle="1" w:styleId="FR2">
    <w:name w:val="FR2"/>
    <w:uiPriority w:val="99"/>
    <w:rsid w:val="00ED729C"/>
    <w:pPr>
      <w:widowControl w:val="0"/>
      <w:autoSpaceDE w:val="0"/>
      <w:autoSpaceDN w:val="0"/>
      <w:adjustRightInd w:val="0"/>
      <w:ind w:left="1880"/>
    </w:pPr>
    <w:rPr>
      <w:rFonts w:ascii="Arial" w:hAnsi="Arial" w:cs="Arial"/>
      <w:sz w:val="12"/>
      <w:szCs w:val="12"/>
      <w:lang w:val="en-US"/>
    </w:rPr>
  </w:style>
  <w:style w:type="paragraph" w:customStyle="1" w:styleId="311">
    <w:name w:val="Основной текст 31"/>
    <w:basedOn w:val="a0"/>
    <w:uiPriority w:val="99"/>
    <w:rsid w:val="00ED729C"/>
    <w:pPr>
      <w:widowControl w:val="0"/>
      <w:shd w:val="clear" w:color="auto" w:fill="FFFFFF"/>
      <w:spacing w:after="100"/>
      <w:jc w:val="both"/>
    </w:pPr>
    <w:rPr>
      <w:rFonts w:ascii="Arial" w:hAnsi="Arial"/>
      <w:b/>
      <w:color w:val="000000"/>
      <w:sz w:val="28"/>
      <w:szCs w:val="20"/>
    </w:rPr>
  </w:style>
  <w:style w:type="paragraph" w:styleId="afff6">
    <w:name w:val="Block Text"/>
    <w:basedOn w:val="a0"/>
    <w:uiPriority w:val="99"/>
    <w:rsid w:val="00ED729C"/>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character" w:styleId="afff7">
    <w:name w:val="FollowedHyperlink"/>
    <w:uiPriority w:val="99"/>
    <w:rsid w:val="00ED729C"/>
    <w:rPr>
      <w:rFonts w:cs="Times New Roman"/>
      <w:color w:val="800080"/>
      <w:u w:val="single"/>
    </w:rPr>
  </w:style>
  <w:style w:type="paragraph" w:customStyle="1" w:styleId="Iauiue">
    <w:name w:val="Iau?iue"/>
    <w:uiPriority w:val="99"/>
    <w:rsid w:val="00ED729C"/>
    <w:pPr>
      <w:widowControl w:val="0"/>
    </w:pPr>
  </w:style>
  <w:style w:type="paragraph" w:customStyle="1" w:styleId="Iniiaiieoaenonionooiii2">
    <w:name w:val="Iniiaiie oaeno n ionooiii 2"/>
    <w:basedOn w:val="Iauiue"/>
    <w:uiPriority w:val="99"/>
    <w:rsid w:val="00ED729C"/>
    <w:pPr>
      <w:widowControl/>
      <w:ind w:firstLine="284"/>
      <w:jc w:val="both"/>
    </w:pPr>
    <w:rPr>
      <w:rFonts w:ascii="Peterburg" w:hAnsi="Peterburg"/>
    </w:rPr>
  </w:style>
  <w:style w:type="paragraph" w:customStyle="1" w:styleId="312">
    <w:name w:val="Основной текст с отступом 31"/>
    <w:basedOn w:val="a0"/>
    <w:uiPriority w:val="99"/>
    <w:rsid w:val="00ED729C"/>
    <w:pPr>
      <w:widowControl w:val="0"/>
      <w:shd w:val="clear" w:color="auto" w:fill="FFFFFF"/>
      <w:spacing w:after="100"/>
      <w:ind w:firstLine="720"/>
      <w:jc w:val="both"/>
    </w:pPr>
    <w:rPr>
      <w:sz w:val="28"/>
      <w:szCs w:val="20"/>
    </w:rPr>
  </w:style>
  <w:style w:type="paragraph" w:customStyle="1" w:styleId="212">
    <w:name w:val="Основной текст 21"/>
    <w:basedOn w:val="a0"/>
    <w:rsid w:val="00ED729C"/>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ED729C"/>
    <w:pPr>
      <w:jc w:val="center"/>
    </w:pPr>
    <w:rPr>
      <w:rFonts w:ascii="Arial" w:hAnsi="Arial"/>
      <w:sz w:val="28"/>
    </w:rPr>
  </w:style>
  <w:style w:type="paragraph" w:customStyle="1" w:styleId="afff8">
    <w:name w:val="НазвТаблицы"/>
    <w:basedOn w:val="a0"/>
    <w:uiPriority w:val="99"/>
    <w:rsid w:val="00ED729C"/>
    <w:pPr>
      <w:tabs>
        <w:tab w:val="left" w:pos="567"/>
        <w:tab w:val="right" w:pos="9631"/>
      </w:tabs>
      <w:spacing w:after="80"/>
      <w:ind w:firstLine="567"/>
    </w:pPr>
    <w:rPr>
      <w:rFonts w:ascii="Arial" w:hAnsi="Arial"/>
      <w:b/>
      <w:sz w:val="22"/>
      <w:szCs w:val="20"/>
    </w:rPr>
  </w:style>
  <w:style w:type="paragraph" w:customStyle="1" w:styleId="afff9">
    <w:name w:val="ОсновнойРаб"/>
    <w:basedOn w:val="22"/>
    <w:autoRedefine/>
    <w:uiPriority w:val="99"/>
    <w:rsid w:val="00ED729C"/>
    <w:pPr>
      <w:tabs>
        <w:tab w:val="num" w:pos="0"/>
      </w:tabs>
      <w:spacing w:after="0" w:line="240" w:lineRule="auto"/>
      <w:ind w:left="0" w:firstLine="561"/>
      <w:jc w:val="both"/>
    </w:pPr>
    <w:rPr>
      <w:rFonts w:ascii="Arial" w:hAnsi="Arial"/>
    </w:rPr>
  </w:style>
  <w:style w:type="paragraph" w:customStyle="1" w:styleId="afffa">
    <w:name w:val="Стиль заключения Знак"/>
    <w:basedOn w:val="a0"/>
    <w:link w:val="afffb"/>
    <w:uiPriority w:val="99"/>
    <w:rsid w:val="00ED729C"/>
    <w:pPr>
      <w:spacing w:line="360" w:lineRule="auto"/>
      <w:ind w:firstLine="720"/>
      <w:jc w:val="both"/>
    </w:pPr>
    <w:rPr>
      <w:sz w:val="28"/>
      <w:szCs w:val="20"/>
    </w:rPr>
  </w:style>
  <w:style w:type="character" w:customStyle="1" w:styleId="afffb">
    <w:name w:val="Стиль заключения Знак Знак"/>
    <w:link w:val="afffa"/>
    <w:uiPriority w:val="99"/>
    <w:locked/>
    <w:rsid w:val="00ED729C"/>
    <w:rPr>
      <w:sz w:val="28"/>
    </w:rPr>
  </w:style>
  <w:style w:type="paragraph" w:customStyle="1" w:styleId="afffc">
    <w:name w:val="Обычный.Обычный для диссертации"/>
    <w:uiPriority w:val="99"/>
    <w:rsid w:val="00ED729C"/>
    <w:pPr>
      <w:autoSpaceDE w:val="0"/>
      <w:autoSpaceDN w:val="0"/>
      <w:spacing w:line="360" w:lineRule="auto"/>
      <w:ind w:firstLine="709"/>
      <w:jc w:val="both"/>
    </w:pPr>
    <w:rPr>
      <w:sz w:val="28"/>
      <w:szCs w:val="28"/>
    </w:rPr>
  </w:style>
  <w:style w:type="paragraph" w:customStyle="1" w:styleId="afffd">
    <w:name w:val="Стиль порядка"/>
    <w:basedOn w:val="a0"/>
    <w:uiPriority w:val="99"/>
    <w:rsid w:val="00ED729C"/>
    <w:pPr>
      <w:tabs>
        <w:tab w:val="left" w:pos="1080"/>
        <w:tab w:val="left" w:pos="1260"/>
      </w:tabs>
      <w:spacing w:line="360" w:lineRule="auto"/>
      <w:ind w:firstLine="720"/>
      <w:jc w:val="both"/>
    </w:pPr>
    <w:rPr>
      <w:sz w:val="28"/>
      <w:szCs w:val="28"/>
    </w:rPr>
  </w:style>
  <w:style w:type="paragraph" w:customStyle="1" w:styleId="13">
    <w:name w:val="Стиль1"/>
    <w:basedOn w:val="a0"/>
    <w:uiPriority w:val="99"/>
    <w:rsid w:val="00ED729C"/>
    <w:pPr>
      <w:spacing w:line="360" w:lineRule="auto"/>
      <w:ind w:firstLine="720"/>
      <w:jc w:val="both"/>
    </w:pPr>
    <w:rPr>
      <w:sz w:val="28"/>
      <w:szCs w:val="28"/>
    </w:rPr>
  </w:style>
  <w:style w:type="paragraph" w:customStyle="1" w:styleId="nienie">
    <w:name w:val="nienie"/>
    <w:basedOn w:val="Iauiue"/>
    <w:uiPriority w:val="99"/>
    <w:rsid w:val="00ED729C"/>
    <w:pPr>
      <w:keepLines/>
      <w:ind w:left="709" w:hanging="284"/>
      <w:jc w:val="both"/>
    </w:pPr>
    <w:rPr>
      <w:rFonts w:ascii="Peterburg" w:hAnsi="Peterburg"/>
      <w:sz w:val="24"/>
    </w:rPr>
  </w:style>
  <w:style w:type="paragraph" w:customStyle="1" w:styleId="221">
    <w:name w:val="Средний список 2 — акцент 21"/>
    <w:hidden/>
    <w:uiPriority w:val="99"/>
    <w:rsid w:val="00ED729C"/>
    <w:rPr>
      <w:sz w:val="24"/>
      <w:szCs w:val="24"/>
    </w:rPr>
  </w:style>
  <w:style w:type="paragraph" w:customStyle="1" w:styleId="110">
    <w:name w:val="Цветной список — акцент 11"/>
    <w:basedOn w:val="a0"/>
    <w:uiPriority w:val="99"/>
    <w:qFormat/>
    <w:rsid w:val="00ED729C"/>
    <w:pPr>
      <w:ind w:left="720"/>
      <w:contextualSpacing/>
    </w:pPr>
  </w:style>
  <w:style w:type="character" w:customStyle="1" w:styleId="blk">
    <w:name w:val="blk"/>
    <w:basedOn w:val="a1"/>
    <w:rsid w:val="00ED729C"/>
  </w:style>
  <w:style w:type="paragraph" w:styleId="afffe">
    <w:name w:val="Revision"/>
    <w:hidden/>
    <w:uiPriority w:val="99"/>
    <w:semiHidden/>
    <w:rsid w:val="00ED729C"/>
    <w:rPr>
      <w:rFonts w:ascii="Calibri" w:eastAsia="Calibri" w:hAnsi="Calibri"/>
      <w:sz w:val="22"/>
      <w:szCs w:val="22"/>
      <w:lang w:eastAsia="en-US"/>
    </w:rPr>
  </w:style>
  <w:style w:type="paragraph" w:customStyle="1" w:styleId="-11">
    <w:name w:val="Цветной список - Акцент 11"/>
    <w:basedOn w:val="a0"/>
    <w:uiPriority w:val="34"/>
    <w:qFormat/>
    <w:rsid w:val="00ED729C"/>
    <w:pPr>
      <w:ind w:left="720"/>
      <w:contextualSpacing/>
    </w:pPr>
    <w:rPr>
      <w:rFonts w:ascii="Cambria" w:eastAsia="MS Mincho" w:hAnsi="Cambria"/>
    </w:rPr>
  </w:style>
  <w:style w:type="paragraph" w:customStyle="1" w:styleId="-12">
    <w:name w:val="Цветной список - Акцент 12"/>
    <w:basedOn w:val="a0"/>
    <w:qFormat/>
    <w:rsid w:val="00ED729C"/>
    <w:pPr>
      <w:ind w:left="720"/>
      <w:contextualSpacing/>
    </w:pPr>
    <w:rPr>
      <w:rFonts w:ascii="Cambria" w:eastAsia="MS Mincho" w:hAnsi="Cambria"/>
    </w:rPr>
  </w:style>
  <w:style w:type="paragraph" w:customStyle="1" w:styleId="affff">
    <w:name w:val="Стиль названия зоны"/>
    <w:basedOn w:val="afff4"/>
    <w:rsid w:val="00ED729C"/>
    <w:pPr>
      <w:spacing w:line="360" w:lineRule="auto"/>
      <w:ind w:left="0" w:firstLine="709"/>
    </w:pPr>
    <w:rPr>
      <w:rFonts w:ascii="Times New Roman" w:hAnsi="Times New Roman"/>
      <w:sz w:val="28"/>
      <w:szCs w:val="28"/>
    </w:rPr>
  </w:style>
  <w:style w:type="table" w:customStyle="1" w:styleId="14">
    <w:name w:val="Сетка таблицы1"/>
    <w:basedOn w:val="a2"/>
    <w:next w:val="ac"/>
    <w:uiPriority w:val="59"/>
    <w:rsid w:val="00ED72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line number"/>
    <w:basedOn w:val="a1"/>
    <w:rsid w:val="00ED729C"/>
  </w:style>
  <w:style w:type="character" w:customStyle="1" w:styleId="affff1">
    <w:name w:val="Основной текст_"/>
    <w:link w:val="42"/>
    <w:rsid w:val="00014E75"/>
    <w:rPr>
      <w:sz w:val="22"/>
      <w:szCs w:val="22"/>
      <w:shd w:val="clear" w:color="auto" w:fill="FFFFFF"/>
    </w:rPr>
  </w:style>
  <w:style w:type="paragraph" w:customStyle="1" w:styleId="42">
    <w:name w:val="Основной текст4"/>
    <w:basedOn w:val="a0"/>
    <w:link w:val="affff1"/>
    <w:rsid w:val="00014E75"/>
    <w:pPr>
      <w:widowControl w:val="0"/>
      <w:shd w:val="clear" w:color="auto" w:fill="FFFFFF"/>
      <w:spacing w:before="180" w:after="360" w:line="0" w:lineRule="atLeast"/>
      <w:jc w:val="both"/>
    </w:pPr>
    <w:rPr>
      <w:sz w:val="22"/>
      <w:szCs w:val="22"/>
    </w:rPr>
  </w:style>
  <w:style w:type="character" w:customStyle="1" w:styleId="15">
    <w:name w:val="Основной текст1"/>
    <w:rsid w:val="00014E7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28">
    <w:name w:val="Основной текст2"/>
    <w:rsid w:val="00014E7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affff2">
    <w:name w:val="Основной текст + Полужирный"/>
    <w:rsid w:val="00014E7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Bodytext2">
    <w:name w:val="Body text (2)_"/>
    <w:rsid w:val="00014E75"/>
    <w:rPr>
      <w:rFonts w:ascii="Times New Roman" w:hAnsi="Times New Roman"/>
      <w:sz w:val="21"/>
      <w:szCs w:val="21"/>
    </w:rPr>
  </w:style>
  <w:style w:type="paragraph" w:customStyle="1" w:styleId="formattext">
    <w:name w:val="formattext"/>
    <w:basedOn w:val="a0"/>
    <w:rsid w:val="00372C91"/>
    <w:pPr>
      <w:spacing w:before="100" w:beforeAutospacing="1" w:after="100" w:afterAutospacing="1"/>
    </w:pPr>
  </w:style>
  <w:style w:type="character" w:customStyle="1" w:styleId="38">
    <w:name w:val="Основной текст (3)_"/>
    <w:basedOn w:val="a1"/>
    <w:link w:val="39"/>
    <w:rsid w:val="00372C91"/>
    <w:rPr>
      <w:b/>
      <w:bCs/>
      <w:shd w:val="clear" w:color="auto" w:fill="FFFFFF"/>
    </w:rPr>
  </w:style>
  <w:style w:type="paragraph" w:customStyle="1" w:styleId="39">
    <w:name w:val="Основной текст (3)"/>
    <w:basedOn w:val="a0"/>
    <w:link w:val="38"/>
    <w:rsid w:val="00372C91"/>
    <w:pPr>
      <w:widowControl w:val="0"/>
      <w:shd w:val="clear" w:color="auto" w:fill="FFFFFF"/>
      <w:spacing w:before="840" w:after="240" w:line="281" w:lineRule="exact"/>
      <w:jc w:val="center"/>
    </w:pPr>
    <w:rPr>
      <w:b/>
      <w:bCs/>
      <w:sz w:val="20"/>
      <w:szCs w:val="20"/>
    </w:rPr>
  </w:style>
  <w:style w:type="character" w:customStyle="1" w:styleId="62">
    <w:name w:val="Основной текст (6)"/>
    <w:rsid w:val="00372C91"/>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paragraph" w:customStyle="1" w:styleId="consplustitle0">
    <w:name w:val="consplustitle"/>
    <w:basedOn w:val="a0"/>
    <w:rsid w:val="00D314B3"/>
    <w:pPr>
      <w:spacing w:before="100" w:beforeAutospacing="1" w:after="100" w:afterAutospacing="1"/>
      <w:jc w:val="both"/>
    </w:pPr>
  </w:style>
  <w:style w:type="paragraph" w:customStyle="1" w:styleId="consplusnormal1">
    <w:name w:val="consplusnormal"/>
    <w:basedOn w:val="a0"/>
    <w:rsid w:val="00D314B3"/>
    <w:pPr>
      <w:spacing w:before="100" w:beforeAutospacing="1" w:after="100" w:afterAutospacing="1"/>
      <w:jc w:val="both"/>
    </w:pPr>
  </w:style>
  <w:style w:type="paragraph" w:styleId="HTML">
    <w:name w:val="HTML Preformatted"/>
    <w:basedOn w:val="a0"/>
    <w:link w:val="HTML0"/>
    <w:rsid w:val="00D31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D314B3"/>
    <w:rPr>
      <w:rFonts w:ascii="Courier New" w:hAnsi="Courier New" w:cs="Courier New"/>
    </w:rPr>
  </w:style>
  <w:style w:type="character" w:customStyle="1" w:styleId="affff3">
    <w:name w:val="Цветовое выделение"/>
    <w:rsid w:val="008B5F81"/>
    <w:rPr>
      <w:b/>
      <w:bCs/>
      <w:color w:val="000080"/>
      <w:szCs w:val="20"/>
    </w:rPr>
  </w:style>
  <w:style w:type="character" w:customStyle="1" w:styleId="affff4">
    <w:name w:val="Гипертекстовая ссылка"/>
    <w:rsid w:val="008B5F81"/>
    <w:rPr>
      <w:b/>
      <w:bCs/>
      <w:color w:val="008000"/>
      <w:szCs w:val="20"/>
      <w:u w:val="single"/>
    </w:rPr>
  </w:style>
  <w:style w:type="paragraph" w:customStyle="1" w:styleId="affff5">
    <w:name w:val="Таблицы (моноширинный)"/>
    <w:basedOn w:val="a0"/>
    <w:next w:val="a0"/>
    <w:rsid w:val="008B5F81"/>
    <w:pPr>
      <w:widowControl w:val="0"/>
      <w:autoSpaceDE w:val="0"/>
      <w:autoSpaceDN w:val="0"/>
      <w:adjustRightInd w:val="0"/>
      <w:jc w:val="both"/>
    </w:pPr>
    <w:rPr>
      <w:rFonts w:ascii="Courier New" w:hAnsi="Courier New" w:cs="Courier New"/>
      <w:sz w:val="20"/>
      <w:szCs w:val="20"/>
    </w:rPr>
  </w:style>
  <w:style w:type="character" w:customStyle="1" w:styleId="title3">
    <w:name w:val="title3"/>
    <w:rsid w:val="008B5F81"/>
    <w:rPr>
      <w:color w:val="666666"/>
      <w:sz w:val="29"/>
      <w:szCs w:val="29"/>
    </w:rPr>
  </w:style>
  <w:style w:type="character" w:customStyle="1" w:styleId="16">
    <w:name w:val="Неразрешенное упоминание1"/>
    <w:basedOn w:val="a1"/>
    <w:uiPriority w:val="99"/>
    <w:semiHidden/>
    <w:unhideWhenUsed/>
    <w:rsid w:val="008B5F81"/>
    <w:rPr>
      <w:color w:val="605E5C"/>
      <w:shd w:val="clear" w:color="auto" w:fill="E1DFDD"/>
    </w:rPr>
  </w:style>
  <w:style w:type="character" w:customStyle="1" w:styleId="29">
    <w:name w:val="Неразрешенное упоминание2"/>
    <w:basedOn w:val="a1"/>
    <w:uiPriority w:val="99"/>
    <w:semiHidden/>
    <w:unhideWhenUsed/>
    <w:rsid w:val="008B5F81"/>
    <w:rPr>
      <w:color w:val="605E5C"/>
      <w:shd w:val="clear" w:color="auto" w:fill="E1DFDD"/>
    </w:rPr>
  </w:style>
  <w:style w:type="character" w:customStyle="1" w:styleId="3a">
    <w:name w:val="Неразрешенное упоминание3"/>
    <w:basedOn w:val="a1"/>
    <w:uiPriority w:val="99"/>
    <w:semiHidden/>
    <w:unhideWhenUsed/>
    <w:rsid w:val="008B5F81"/>
    <w:rPr>
      <w:color w:val="605E5C"/>
      <w:shd w:val="clear" w:color="auto" w:fill="E1DFDD"/>
    </w:rPr>
  </w:style>
  <w:style w:type="character" w:customStyle="1" w:styleId="UnresolvedMention">
    <w:name w:val="Unresolved Mention"/>
    <w:basedOn w:val="a1"/>
    <w:uiPriority w:val="99"/>
    <w:semiHidden/>
    <w:unhideWhenUsed/>
    <w:rsid w:val="008B5F81"/>
    <w:rPr>
      <w:color w:val="605E5C"/>
      <w:shd w:val="clear" w:color="auto" w:fill="E1DFDD"/>
    </w:rPr>
  </w:style>
  <w:style w:type="paragraph" w:customStyle="1" w:styleId="s3">
    <w:name w:val="s_3"/>
    <w:basedOn w:val="a0"/>
    <w:rsid w:val="008B5F81"/>
    <w:pPr>
      <w:spacing w:before="100" w:beforeAutospacing="1" w:after="100" w:afterAutospacing="1"/>
    </w:pPr>
  </w:style>
  <w:style w:type="character" w:styleId="affff6">
    <w:name w:val="Emphasis"/>
    <w:basedOn w:val="a1"/>
    <w:uiPriority w:val="20"/>
    <w:qFormat/>
    <w:rsid w:val="008B5F81"/>
    <w:rPr>
      <w:i/>
      <w:iCs/>
    </w:rPr>
  </w:style>
  <w:style w:type="paragraph" w:customStyle="1" w:styleId="s1">
    <w:name w:val="s_1"/>
    <w:basedOn w:val="a0"/>
    <w:rsid w:val="008B5F81"/>
    <w:pPr>
      <w:spacing w:before="100" w:beforeAutospacing="1" w:after="100" w:afterAutospacing="1"/>
    </w:pPr>
  </w:style>
  <w:style w:type="paragraph" w:customStyle="1" w:styleId="affff7">
    <w:name w:val="Подзаголовок для информации об изменениях"/>
    <w:basedOn w:val="a0"/>
    <w:next w:val="a0"/>
    <w:uiPriority w:val="99"/>
    <w:rsid w:val="00E765CD"/>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character" w:customStyle="1" w:styleId="ConsPlusNormal0">
    <w:name w:val="ConsPlusNormal Знак"/>
    <w:link w:val="ConsPlusNormal"/>
    <w:locked/>
    <w:rsid w:val="001626E3"/>
    <w:rPr>
      <w:rFonts w:ascii="Arial" w:hAnsi="Arial" w:cs="Arial"/>
      <w:lang w:val="ru-RU" w:eastAsia="ru-RU" w:bidi="ar-SA"/>
    </w:rPr>
  </w:style>
  <w:style w:type="paragraph" w:customStyle="1" w:styleId="affff8">
    <w:name w:val="Нормальный (таблица)"/>
    <w:basedOn w:val="a0"/>
    <w:next w:val="a0"/>
    <w:rsid w:val="00641F6D"/>
    <w:pPr>
      <w:widowControl w:val="0"/>
      <w:autoSpaceDE w:val="0"/>
      <w:autoSpaceDN w:val="0"/>
      <w:adjustRightInd w:val="0"/>
      <w:jc w:val="both"/>
    </w:pPr>
    <w:rPr>
      <w:rFonts w:ascii="Times New Roman CYR" w:eastAsiaTheme="minorEastAsia" w:hAnsi="Times New Roman CYR" w:cs="Times New Roman CYR"/>
    </w:rPr>
  </w:style>
  <w:style w:type="paragraph" w:customStyle="1" w:styleId="affff9">
    <w:name w:val="Прижатый влево"/>
    <w:basedOn w:val="a0"/>
    <w:next w:val="a0"/>
    <w:rsid w:val="00641F6D"/>
    <w:pPr>
      <w:widowControl w:val="0"/>
      <w:autoSpaceDE w:val="0"/>
      <w:autoSpaceDN w:val="0"/>
      <w:adjustRightInd w:val="0"/>
    </w:pPr>
    <w:rPr>
      <w:rFonts w:ascii="Times New Roman CYR" w:eastAsiaTheme="minorEastAsia" w:hAnsi="Times New Roman CYR" w:cs="Times New Roman CYR"/>
    </w:rPr>
  </w:style>
  <w:style w:type="paragraph" w:customStyle="1" w:styleId="empty">
    <w:name w:val="empty"/>
    <w:basedOn w:val="a0"/>
    <w:rsid w:val="00641F6D"/>
    <w:pPr>
      <w:spacing w:before="100" w:beforeAutospacing="1" w:after="100" w:afterAutospacing="1"/>
    </w:pPr>
    <w:rPr>
      <w:rFonts w:eastAsiaTheme="minorEastAsia"/>
    </w:rPr>
  </w:style>
  <w:style w:type="paragraph" w:customStyle="1" w:styleId="s37">
    <w:name w:val="s_37"/>
    <w:basedOn w:val="a0"/>
    <w:rsid w:val="00641F6D"/>
    <w:pPr>
      <w:spacing w:before="100" w:beforeAutospacing="1" w:after="100" w:afterAutospacing="1"/>
    </w:pPr>
    <w:rPr>
      <w:rFonts w:eastAsiaTheme="minorEastAsia"/>
    </w:rPr>
  </w:style>
  <w:style w:type="character" w:customStyle="1" w:styleId="b-message-headcontact-email3">
    <w:name w:val="b-message-head__contact-email3"/>
    <w:basedOn w:val="a1"/>
    <w:rsid w:val="00DA6AFA"/>
  </w:style>
  <w:style w:type="character" w:customStyle="1" w:styleId="2a">
    <w:name w:val="Основной текст (2)_"/>
    <w:basedOn w:val="a1"/>
    <w:link w:val="2b"/>
    <w:rsid w:val="00975F51"/>
    <w:rPr>
      <w:b/>
      <w:bCs/>
      <w:sz w:val="27"/>
      <w:szCs w:val="27"/>
      <w:shd w:val="clear" w:color="auto" w:fill="FFFFFF"/>
    </w:rPr>
  </w:style>
  <w:style w:type="paragraph" w:customStyle="1" w:styleId="2b">
    <w:name w:val="Основной текст (2)"/>
    <w:basedOn w:val="a0"/>
    <w:link w:val="2a"/>
    <w:rsid w:val="00975F51"/>
    <w:pPr>
      <w:widowControl w:val="0"/>
      <w:shd w:val="clear" w:color="auto" w:fill="FFFFFF"/>
      <w:spacing w:after="240" w:line="322" w:lineRule="exact"/>
      <w:jc w:val="center"/>
    </w:pPr>
    <w:rPr>
      <w:b/>
      <w:bCs/>
      <w:sz w:val="27"/>
      <w:szCs w:val="27"/>
    </w:rPr>
  </w:style>
  <w:style w:type="table" w:customStyle="1" w:styleId="TableGrid">
    <w:name w:val="TableGrid"/>
    <w:rsid w:val="000C29E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l63">
    <w:name w:val="xl63"/>
    <w:basedOn w:val="a0"/>
    <w:rsid w:val="002660A4"/>
    <w:pPr>
      <w:spacing w:before="100" w:beforeAutospacing="1" w:after="100" w:afterAutospacing="1"/>
    </w:pPr>
  </w:style>
  <w:style w:type="paragraph" w:customStyle="1" w:styleId="xl64">
    <w:name w:val="xl6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6">
    <w:name w:val="xl66"/>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7">
    <w:name w:val="xl67"/>
    <w:basedOn w:val="a0"/>
    <w:rsid w:val="002660A4"/>
    <w:pPr>
      <w:pBdr>
        <w:bottom w:val="single" w:sz="4" w:space="0" w:color="auto"/>
        <w:right w:val="single" w:sz="4" w:space="0" w:color="auto"/>
      </w:pBdr>
      <w:spacing w:before="100" w:beforeAutospacing="1" w:after="100" w:afterAutospacing="1"/>
      <w:jc w:val="center"/>
    </w:pPr>
    <w:rPr>
      <w:b/>
      <w:bCs/>
    </w:rPr>
  </w:style>
  <w:style w:type="paragraph" w:customStyle="1" w:styleId="xl68">
    <w:name w:val="xl68"/>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1">
    <w:name w:val="xl71"/>
    <w:basedOn w:val="a0"/>
    <w:rsid w:val="002660A4"/>
    <w:pPr>
      <w:pBdr>
        <w:left w:val="single" w:sz="4" w:space="0" w:color="auto"/>
        <w:bottom w:val="single" w:sz="4" w:space="0" w:color="auto"/>
      </w:pBdr>
      <w:spacing w:before="100" w:beforeAutospacing="1" w:after="100" w:afterAutospacing="1"/>
      <w:jc w:val="center"/>
    </w:pPr>
    <w:rPr>
      <w:b/>
      <w:bCs/>
    </w:rPr>
  </w:style>
  <w:style w:type="paragraph" w:customStyle="1" w:styleId="xl72">
    <w:name w:val="xl72"/>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0"/>
    <w:rsid w:val="002660A4"/>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75">
    <w:name w:val="xl75"/>
    <w:basedOn w:val="a0"/>
    <w:rsid w:val="002660A4"/>
    <w:pPr>
      <w:pBdr>
        <w:bottom w:val="single" w:sz="4" w:space="0" w:color="auto"/>
        <w:right w:val="single" w:sz="4" w:space="0" w:color="auto"/>
      </w:pBdr>
      <w:spacing w:before="100" w:beforeAutospacing="1" w:after="100" w:afterAutospacing="1"/>
      <w:jc w:val="center"/>
    </w:pPr>
  </w:style>
  <w:style w:type="paragraph" w:customStyle="1" w:styleId="xl76">
    <w:name w:val="xl76"/>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0"/>
    <w:rsid w:val="002660A4"/>
    <w:pPr>
      <w:pBdr>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0"/>
    <w:rsid w:val="002660A4"/>
    <w:pPr>
      <w:pBdr>
        <w:left w:val="single" w:sz="4" w:space="0" w:color="auto"/>
        <w:bottom w:val="single" w:sz="4" w:space="0" w:color="auto"/>
      </w:pBdr>
      <w:spacing w:before="100" w:beforeAutospacing="1" w:after="100" w:afterAutospacing="1"/>
      <w:jc w:val="center"/>
    </w:pPr>
  </w:style>
  <w:style w:type="paragraph" w:customStyle="1" w:styleId="xl79">
    <w:name w:val="xl79"/>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0"/>
    <w:rsid w:val="002660A4"/>
    <w:pPr>
      <w:pBdr>
        <w:top w:val="single" w:sz="4" w:space="0" w:color="auto"/>
        <w:right w:val="single" w:sz="4" w:space="0" w:color="auto"/>
      </w:pBdr>
      <w:shd w:val="clear" w:color="000000" w:fill="FFFFFF"/>
      <w:spacing w:before="100" w:beforeAutospacing="1" w:after="100" w:afterAutospacing="1"/>
      <w:jc w:val="center"/>
    </w:pPr>
  </w:style>
  <w:style w:type="paragraph" w:customStyle="1" w:styleId="xl81">
    <w:name w:val="xl81"/>
    <w:basedOn w:val="a0"/>
    <w:rsid w:val="002660A4"/>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82">
    <w:name w:val="xl82"/>
    <w:basedOn w:val="a0"/>
    <w:rsid w:val="002660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3">
    <w:name w:val="xl83"/>
    <w:basedOn w:val="a0"/>
    <w:rsid w:val="002660A4"/>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84">
    <w:name w:val="xl84"/>
    <w:basedOn w:val="a0"/>
    <w:rsid w:val="002660A4"/>
    <w:pPr>
      <w:pBdr>
        <w:top w:val="single" w:sz="4" w:space="0" w:color="auto"/>
        <w:left w:val="single" w:sz="4" w:space="0" w:color="auto"/>
      </w:pBdr>
      <w:spacing w:before="100" w:beforeAutospacing="1" w:after="100" w:afterAutospacing="1"/>
      <w:jc w:val="center"/>
    </w:pPr>
    <w:rPr>
      <w:b/>
      <w:bCs/>
    </w:rPr>
  </w:style>
  <w:style w:type="paragraph" w:customStyle="1" w:styleId="xl85">
    <w:name w:val="xl85"/>
    <w:basedOn w:val="a0"/>
    <w:rsid w:val="002660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2660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2">
    <w:name w:val="xl92"/>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
    <w:name w:val="xl93"/>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4">
    <w:name w:val="xl9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7">
    <w:name w:val="xl97"/>
    <w:basedOn w:val="a0"/>
    <w:rsid w:val="002660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0">
    <w:name w:val="xl100"/>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3">
    <w:name w:val="xl10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0"/>
    <w:rsid w:val="002660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5">
    <w:name w:val="xl10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6">
    <w:name w:val="xl10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30000"/>
    </w:rPr>
  </w:style>
  <w:style w:type="paragraph" w:customStyle="1" w:styleId="xl107">
    <w:name w:val="xl107"/>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8">
    <w:name w:val="xl10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0">
    <w:name w:val="xl110"/>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1">
    <w:name w:val="xl111"/>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2">
    <w:name w:val="xl112"/>
    <w:basedOn w:val="a0"/>
    <w:rsid w:val="002660A4"/>
    <w:pPr>
      <w:pBdr>
        <w:left w:val="single" w:sz="4" w:space="0" w:color="auto"/>
        <w:bottom w:val="single" w:sz="4" w:space="0" w:color="auto"/>
      </w:pBdr>
      <w:spacing w:before="100" w:beforeAutospacing="1" w:after="100" w:afterAutospacing="1"/>
      <w:jc w:val="center"/>
    </w:pPr>
    <w:rPr>
      <w:sz w:val="16"/>
      <w:szCs w:val="16"/>
    </w:rPr>
  </w:style>
  <w:style w:type="paragraph" w:customStyle="1" w:styleId="xl113">
    <w:name w:val="xl11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4">
    <w:name w:val="xl11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5">
    <w:name w:val="xl115"/>
    <w:basedOn w:val="a0"/>
    <w:rsid w:val="002660A4"/>
    <w:pPr>
      <w:pBdr>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16">
    <w:name w:val="xl116"/>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17">
    <w:name w:val="xl117"/>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18">
    <w:name w:val="xl118"/>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8"/>
      <w:szCs w:val="28"/>
    </w:rPr>
  </w:style>
  <w:style w:type="paragraph" w:customStyle="1" w:styleId="xl119">
    <w:name w:val="xl119"/>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20">
    <w:name w:val="xl120"/>
    <w:basedOn w:val="a0"/>
    <w:rsid w:val="002660A4"/>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1">
    <w:name w:val="xl121"/>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2">
    <w:name w:val="xl122"/>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3">
    <w:name w:val="xl123"/>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24">
    <w:name w:val="xl124"/>
    <w:basedOn w:val="a0"/>
    <w:rsid w:val="002660A4"/>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rPr>
  </w:style>
  <w:style w:type="paragraph" w:customStyle="1" w:styleId="xl125">
    <w:name w:val="xl125"/>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26">
    <w:name w:val="xl126"/>
    <w:basedOn w:val="a0"/>
    <w:rsid w:val="002660A4"/>
    <w:pPr>
      <w:pBdr>
        <w:top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7">
    <w:name w:val="xl127"/>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8">
    <w:name w:val="xl128"/>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9">
    <w:name w:val="xl129"/>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8"/>
      <w:szCs w:val="28"/>
    </w:rPr>
  </w:style>
  <w:style w:type="paragraph" w:customStyle="1" w:styleId="xl130">
    <w:name w:val="xl130"/>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31">
    <w:name w:val="xl131"/>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2">
    <w:name w:val="xl132"/>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33">
    <w:name w:val="xl13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4">
    <w:name w:val="xl134"/>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35">
    <w:name w:val="xl135"/>
    <w:basedOn w:val="a0"/>
    <w:rsid w:val="002660A4"/>
    <w:pPr>
      <w:pBdr>
        <w:left w:val="single" w:sz="4" w:space="0" w:color="auto"/>
        <w:bottom w:val="single" w:sz="4" w:space="0" w:color="auto"/>
      </w:pBdr>
      <w:shd w:val="clear" w:color="000000" w:fill="FFFF00"/>
      <w:spacing w:before="100" w:beforeAutospacing="1" w:after="100" w:afterAutospacing="1"/>
      <w:jc w:val="center"/>
    </w:pPr>
  </w:style>
  <w:style w:type="paragraph" w:customStyle="1" w:styleId="xl136">
    <w:name w:val="xl136"/>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37">
    <w:name w:val="xl137"/>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8">
    <w:name w:val="xl138"/>
    <w:basedOn w:val="a0"/>
    <w:rsid w:val="002660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39">
    <w:name w:val="xl139"/>
    <w:basedOn w:val="a0"/>
    <w:rsid w:val="002660A4"/>
    <w:pPr>
      <w:spacing w:before="100" w:beforeAutospacing="1" w:after="100" w:afterAutospacing="1"/>
    </w:pPr>
    <w:rPr>
      <w:b/>
      <w:bCs/>
    </w:rPr>
  </w:style>
  <w:style w:type="paragraph" w:customStyle="1" w:styleId="xl140">
    <w:name w:val="xl140"/>
    <w:basedOn w:val="a0"/>
    <w:rsid w:val="002660A4"/>
    <w:pPr>
      <w:pBdr>
        <w:top w:val="single" w:sz="4" w:space="0" w:color="auto"/>
        <w:bottom w:val="single" w:sz="4" w:space="0" w:color="auto"/>
      </w:pBdr>
      <w:spacing w:before="100" w:beforeAutospacing="1" w:after="100" w:afterAutospacing="1"/>
      <w:jc w:val="center"/>
    </w:pPr>
    <w:rPr>
      <w:b/>
      <w:bCs/>
    </w:rPr>
  </w:style>
  <w:style w:type="paragraph" w:customStyle="1" w:styleId="xl141">
    <w:name w:val="xl141"/>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2">
    <w:name w:val="xl142"/>
    <w:basedOn w:val="a0"/>
    <w:rsid w:val="002660A4"/>
    <w:pPr>
      <w:spacing w:before="100" w:beforeAutospacing="1" w:after="100" w:afterAutospacing="1"/>
      <w:jc w:val="right"/>
      <w:textAlignment w:val="top"/>
    </w:pPr>
    <w:rPr>
      <w:sz w:val="16"/>
      <w:szCs w:val="16"/>
    </w:rPr>
  </w:style>
  <w:style w:type="paragraph" w:customStyle="1" w:styleId="xl143">
    <w:name w:val="xl14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Style18">
    <w:name w:val="Style18"/>
    <w:basedOn w:val="a0"/>
    <w:uiPriority w:val="99"/>
    <w:rsid w:val="002037E2"/>
    <w:pPr>
      <w:widowControl w:val="0"/>
      <w:autoSpaceDE w:val="0"/>
      <w:autoSpaceDN w:val="0"/>
      <w:adjustRightInd w:val="0"/>
    </w:pPr>
  </w:style>
  <w:style w:type="paragraph" w:customStyle="1" w:styleId="western">
    <w:name w:val="western"/>
    <w:basedOn w:val="a0"/>
    <w:uiPriority w:val="99"/>
    <w:semiHidden/>
    <w:rsid w:val="000760AE"/>
    <w:pPr>
      <w:spacing w:before="100" w:beforeAutospacing="1" w:after="100" w:afterAutospacing="1"/>
    </w:pPr>
    <w:rPr>
      <w:rFonts w:eastAsia="Calibri"/>
    </w:rPr>
  </w:style>
  <w:style w:type="character" w:customStyle="1" w:styleId="apple-converted-space">
    <w:name w:val="apple-converted-space"/>
    <w:uiPriority w:val="99"/>
    <w:rsid w:val="000760AE"/>
  </w:style>
  <w:style w:type="paragraph" w:customStyle="1" w:styleId="17">
    <w:name w:val="Без интервала1"/>
    <w:uiPriority w:val="99"/>
    <w:rsid w:val="000760AE"/>
    <w:pPr>
      <w:widowControl w:val="0"/>
      <w:tabs>
        <w:tab w:val="left" w:pos="-30"/>
      </w:tabs>
      <w:autoSpaceDE w:val="0"/>
      <w:autoSpaceDN w:val="0"/>
      <w:adjustRightInd w:val="0"/>
      <w:jc w:val="both"/>
      <w:outlineLvl w:val="2"/>
    </w:pPr>
    <w:rPr>
      <w:sz w:val="28"/>
      <w:szCs w:val="28"/>
    </w:rPr>
  </w:style>
  <w:style w:type="paragraph" w:styleId="affffa">
    <w:name w:val="Subtitle"/>
    <w:basedOn w:val="a0"/>
    <w:next w:val="a0"/>
    <w:link w:val="affffb"/>
    <w:qFormat/>
    <w:rsid w:val="000760AE"/>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ffb">
    <w:name w:val="Подзаголовок Знак"/>
    <w:basedOn w:val="a1"/>
    <w:link w:val="affffa"/>
    <w:rsid w:val="000760AE"/>
    <w:rPr>
      <w:rFonts w:asciiTheme="majorHAnsi" w:eastAsiaTheme="majorEastAsia" w:hAnsiTheme="majorHAnsi" w:cstheme="majorBidi"/>
      <w:i/>
      <w:iCs/>
      <w:color w:val="4F81BD" w:themeColor="accent1"/>
      <w:spacing w:val="15"/>
      <w:sz w:val="24"/>
      <w:szCs w:val="24"/>
      <w:lang w:eastAsia="en-US"/>
    </w:rPr>
  </w:style>
  <w:style w:type="character" w:customStyle="1" w:styleId="21">
    <w:name w:val="Обычный (веб) Знак2"/>
    <w:aliases w:val="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4"/>
    <w:uiPriority w:val="99"/>
    <w:locked/>
    <w:rsid w:val="000760AE"/>
    <w:rPr>
      <w:color w:val="000000"/>
      <w:sz w:val="24"/>
      <w:szCs w:val="24"/>
    </w:rPr>
  </w:style>
  <w:style w:type="paragraph" w:customStyle="1" w:styleId="Heading1">
    <w:name w:val="Heading 1"/>
    <w:basedOn w:val="a0"/>
    <w:uiPriority w:val="1"/>
    <w:qFormat/>
    <w:rsid w:val="00573664"/>
    <w:pPr>
      <w:widowControl w:val="0"/>
      <w:autoSpaceDE w:val="0"/>
      <w:autoSpaceDN w:val="0"/>
      <w:ind w:left="779" w:hanging="567"/>
      <w:jc w:val="both"/>
      <w:outlineLvl w:val="1"/>
    </w:pPr>
    <w:rPr>
      <w:sz w:val="28"/>
      <w:szCs w:val="28"/>
      <w:lang w:bidi="ru-RU"/>
    </w:rPr>
  </w:style>
  <w:style w:type="character" w:customStyle="1" w:styleId="comment2">
    <w:name w:val="comment2"/>
    <w:basedOn w:val="a1"/>
    <w:rsid w:val="00DE711A"/>
  </w:style>
  <w:style w:type="paragraph" w:customStyle="1" w:styleId="P59">
    <w:name w:val="P59"/>
    <w:basedOn w:val="a0"/>
    <w:hidden/>
    <w:rsid w:val="00D72813"/>
    <w:pPr>
      <w:widowControl w:val="0"/>
      <w:tabs>
        <w:tab w:val="left" w:pos="-3420"/>
      </w:tabs>
      <w:adjustRightInd w:val="0"/>
      <w:jc w:val="center"/>
      <w:textAlignment w:val="baseline"/>
    </w:pPr>
    <w:rPr>
      <w:szCs w:val="20"/>
    </w:rPr>
  </w:style>
  <w:style w:type="character" w:customStyle="1" w:styleId="FontStyle57">
    <w:name w:val="Font Style57"/>
    <w:uiPriority w:val="99"/>
    <w:rsid w:val="00D72813"/>
    <w:rPr>
      <w:rFonts w:ascii="Times New Roman" w:hAnsi="Times New Roman" w:cs="Times New Roman"/>
      <w:sz w:val="32"/>
      <w:szCs w:val="32"/>
    </w:rPr>
  </w:style>
  <w:style w:type="paragraph" w:customStyle="1" w:styleId="Style3">
    <w:name w:val="Style3"/>
    <w:basedOn w:val="a0"/>
    <w:uiPriority w:val="99"/>
    <w:rsid w:val="00D72813"/>
    <w:pPr>
      <w:widowControl w:val="0"/>
      <w:autoSpaceDE w:val="0"/>
      <w:autoSpaceDN w:val="0"/>
      <w:adjustRightInd w:val="0"/>
      <w:spacing w:line="320" w:lineRule="exact"/>
      <w:jc w:val="center"/>
    </w:pPr>
  </w:style>
  <w:style w:type="character" w:customStyle="1" w:styleId="FontStyle56">
    <w:name w:val="Font Style56"/>
    <w:basedOn w:val="a1"/>
    <w:uiPriority w:val="99"/>
    <w:rsid w:val="00D72813"/>
    <w:rPr>
      <w:rFonts w:ascii="Times New Roman" w:hAnsi="Times New Roman" w:cs="Times New Roman" w:hint="default"/>
      <w:sz w:val="24"/>
      <w:szCs w:val="24"/>
    </w:rPr>
  </w:style>
  <w:style w:type="character" w:customStyle="1" w:styleId="FontStyle61">
    <w:name w:val="Font Style61"/>
    <w:basedOn w:val="a1"/>
    <w:uiPriority w:val="99"/>
    <w:rsid w:val="00D72813"/>
    <w:rPr>
      <w:rFonts w:ascii="Corbel" w:hAnsi="Corbel" w:cs="Corbel" w:hint="default"/>
      <w:sz w:val="64"/>
      <w:szCs w:val="64"/>
    </w:rPr>
  </w:style>
</w:styles>
</file>

<file path=word/webSettings.xml><?xml version="1.0" encoding="utf-8"?>
<w:webSettings xmlns:r="http://schemas.openxmlformats.org/officeDocument/2006/relationships" xmlns:w="http://schemas.openxmlformats.org/wordprocessingml/2006/main">
  <w:divs>
    <w:div w:id="132722034">
      <w:bodyDiv w:val="1"/>
      <w:marLeft w:val="0"/>
      <w:marRight w:val="0"/>
      <w:marTop w:val="0"/>
      <w:marBottom w:val="0"/>
      <w:divBdr>
        <w:top w:val="none" w:sz="0" w:space="0" w:color="auto"/>
        <w:left w:val="none" w:sz="0" w:space="0" w:color="auto"/>
        <w:bottom w:val="none" w:sz="0" w:space="0" w:color="auto"/>
        <w:right w:val="none" w:sz="0" w:space="0" w:color="auto"/>
      </w:divBdr>
    </w:div>
    <w:div w:id="187568224">
      <w:bodyDiv w:val="1"/>
      <w:marLeft w:val="0"/>
      <w:marRight w:val="0"/>
      <w:marTop w:val="0"/>
      <w:marBottom w:val="0"/>
      <w:divBdr>
        <w:top w:val="none" w:sz="0" w:space="0" w:color="auto"/>
        <w:left w:val="none" w:sz="0" w:space="0" w:color="auto"/>
        <w:bottom w:val="none" w:sz="0" w:space="0" w:color="auto"/>
        <w:right w:val="none" w:sz="0" w:space="0" w:color="auto"/>
      </w:divBdr>
    </w:div>
    <w:div w:id="780881063">
      <w:bodyDiv w:val="1"/>
      <w:marLeft w:val="0"/>
      <w:marRight w:val="0"/>
      <w:marTop w:val="0"/>
      <w:marBottom w:val="0"/>
      <w:divBdr>
        <w:top w:val="none" w:sz="0" w:space="0" w:color="auto"/>
        <w:left w:val="none" w:sz="0" w:space="0" w:color="auto"/>
        <w:bottom w:val="none" w:sz="0" w:space="0" w:color="auto"/>
        <w:right w:val="none" w:sz="0" w:space="0" w:color="auto"/>
      </w:divBdr>
    </w:div>
    <w:div w:id="994526061">
      <w:bodyDiv w:val="1"/>
      <w:marLeft w:val="0"/>
      <w:marRight w:val="0"/>
      <w:marTop w:val="0"/>
      <w:marBottom w:val="0"/>
      <w:divBdr>
        <w:top w:val="none" w:sz="0" w:space="0" w:color="auto"/>
        <w:left w:val="none" w:sz="0" w:space="0" w:color="auto"/>
        <w:bottom w:val="none" w:sz="0" w:space="0" w:color="auto"/>
        <w:right w:val="none" w:sz="0" w:space="0" w:color="auto"/>
      </w:divBdr>
    </w:div>
    <w:div w:id="1016272767">
      <w:bodyDiv w:val="1"/>
      <w:marLeft w:val="0"/>
      <w:marRight w:val="0"/>
      <w:marTop w:val="0"/>
      <w:marBottom w:val="0"/>
      <w:divBdr>
        <w:top w:val="none" w:sz="0" w:space="0" w:color="auto"/>
        <w:left w:val="none" w:sz="0" w:space="0" w:color="auto"/>
        <w:bottom w:val="none" w:sz="0" w:space="0" w:color="auto"/>
        <w:right w:val="none" w:sz="0" w:space="0" w:color="auto"/>
      </w:divBdr>
    </w:div>
    <w:div w:id="1123229171">
      <w:bodyDiv w:val="1"/>
      <w:marLeft w:val="0"/>
      <w:marRight w:val="0"/>
      <w:marTop w:val="0"/>
      <w:marBottom w:val="0"/>
      <w:divBdr>
        <w:top w:val="none" w:sz="0" w:space="0" w:color="auto"/>
        <w:left w:val="none" w:sz="0" w:space="0" w:color="auto"/>
        <w:bottom w:val="none" w:sz="0" w:space="0" w:color="auto"/>
        <w:right w:val="none" w:sz="0" w:space="0" w:color="auto"/>
      </w:divBdr>
    </w:div>
    <w:div w:id="1138455952">
      <w:bodyDiv w:val="1"/>
      <w:marLeft w:val="0"/>
      <w:marRight w:val="0"/>
      <w:marTop w:val="0"/>
      <w:marBottom w:val="0"/>
      <w:divBdr>
        <w:top w:val="none" w:sz="0" w:space="0" w:color="auto"/>
        <w:left w:val="none" w:sz="0" w:space="0" w:color="auto"/>
        <w:bottom w:val="none" w:sz="0" w:space="0" w:color="auto"/>
        <w:right w:val="none" w:sz="0" w:space="0" w:color="auto"/>
      </w:divBdr>
    </w:div>
    <w:div w:id="1192494868">
      <w:bodyDiv w:val="1"/>
      <w:marLeft w:val="0"/>
      <w:marRight w:val="0"/>
      <w:marTop w:val="0"/>
      <w:marBottom w:val="0"/>
      <w:divBdr>
        <w:top w:val="none" w:sz="0" w:space="0" w:color="auto"/>
        <w:left w:val="none" w:sz="0" w:space="0" w:color="auto"/>
        <w:bottom w:val="none" w:sz="0" w:space="0" w:color="auto"/>
        <w:right w:val="none" w:sz="0" w:space="0" w:color="auto"/>
      </w:divBdr>
    </w:div>
    <w:div w:id="1261528927">
      <w:bodyDiv w:val="1"/>
      <w:marLeft w:val="0"/>
      <w:marRight w:val="0"/>
      <w:marTop w:val="0"/>
      <w:marBottom w:val="0"/>
      <w:divBdr>
        <w:top w:val="none" w:sz="0" w:space="0" w:color="auto"/>
        <w:left w:val="none" w:sz="0" w:space="0" w:color="auto"/>
        <w:bottom w:val="none" w:sz="0" w:space="0" w:color="auto"/>
        <w:right w:val="none" w:sz="0" w:space="0" w:color="auto"/>
      </w:divBdr>
    </w:div>
    <w:div w:id="1351300433">
      <w:bodyDiv w:val="1"/>
      <w:marLeft w:val="0"/>
      <w:marRight w:val="0"/>
      <w:marTop w:val="0"/>
      <w:marBottom w:val="0"/>
      <w:divBdr>
        <w:top w:val="none" w:sz="0" w:space="0" w:color="auto"/>
        <w:left w:val="none" w:sz="0" w:space="0" w:color="auto"/>
        <w:bottom w:val="none" w:sz="0" w:space="0" w:color="auto"/>
        <w:right w:val="none" w:sz="0" w:space="0" w:color="auto"/>
      </w:divBdr>
    </w:div>
    <w:div w:id="1466970116">
      <w:bodyDiv w:val="1"/>
      <w:marLeft w:val="0"/>
      <w:marRight w:val="0"/>
      <w:marTop w:val="0"/>
      <w:marBottom w:val="0"/>
      <w:divBdr>
        <w:top w:val="none" w:sz="0" w:space="0" w:color="auto"/>
        <w:left w:val="none" w:sz="0" w:space="0" w:color="auto"/>
        <w:bottom w:val="none" w:sz="0" w:space="0" w:color="auto"/>
        <w:right w:val="none" w:sz="0" w:space="0" w:color="auto"/>
      </w:divBdr>
    </w:div>
    <w:div w:id="192584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3EF187-6832-4DC8-8FEB-5901DD0A7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9</Pages>
  <Words>2406</Words>
  <Characters>13719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Аксаковская ОШ</Company>
  <LinksUpToDate>false</LinksUpToDate>
  <CharactersWithSpaces>16093</CharactersWithSpaces>
  <SharedDoc>false</SharedDoc>
  <HLinks>
    <vt:vector size="6" baseType="variant">
      <vt:variant>
        <vt:i4>3014778</vt:i4>
      </vt:variant>
      <vt:variant>
        <vt:i4>-1</vt:i4>
      </vt:variant>
      <vt:variant>
        <vt:i4>1035</vt:i4>
      </vt:variant>
      <vt:variant>
        <vt:i4>1</vt:i4>
      </vt:variant>
      <vt:variant>
        <vt:lpwstr>http://90.0.0.1/default.files/shent.jpg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124</cp:revision>
  <cp:lastPrinted>2019-07-02T11:15:00Z</cp:lastPrinted>
  <dcterms:created xsi:type="dcterms:W3CDTF">2019-12-02T11:22:00Z</dcterms:created>
  <dcterms:modified xsi:type="dcterms:W3CDTF">2020-07-21T04:32:00Z</dcterms:modified>
</cp:coreProperties>
</file>